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4B" w:rsidRPr="004F18E9" w:rsidRDefault="00B1224B" w:rsidP="00B1224B">
      <w:pPr>
        <w:spacing w:after="0"/>
        <w:ind w:left="160" w:right="163"/>
        <w:jc w:val="center"/>
        <w:rPr>
          <w:sz w:val="24"/>
        </w:rPr>
      </w:pPr>
      <w:r w:rsidRPr="004F18E9">
        <w:rPr>
          <w:sz w:val="24"/>
        </w:rPr>
        <w:t>PROGRAMMA DI SVILUPPO RURALE 2014/2020</w:t>
      </w:r>
      <w:r w:rsidR="0056320F">
        <w:rPr>
          <w:sz w:val="24"/>
        </w:rPr>
        <w:t xml:space="preserve"> </w:t>
      </w:r>
      <w:r w:rsidRPr="004F18E9">
        <w:rPr>
          <w:sz w:val="24"/>
        </w:rPr>
        <w:t>MISURA</w:t>
      </w:r>
      <w:r w:rsidRPr="004F18E9">
        <w:rPr>
          <w:spacing w:val="-6"/>
          <w:sz w:val="24"/>
        </w:rPr>
        <w:t xml:space="preserve"> </w:t>
      </w:r>
      <w:r w:rsidRPr="004F18E9">
        <w:rPr>
          <w:sz w:val="24"/>
        </w:rPr>
        <w:t>19</w:t>
      </w:r>
    </w:p>
    <w:p w:rsidR="00B1224B" w:rsidRPr="004F18E9" w:rsidRDefault="00B1224B" w:rsidP="00B1224B">
      <w:pPr>
        <w:spacing w:after="0"/>
        <w:ind w:left="160" w:right="163"/>
        <w:jc w:val="center"/>
        <w:rPr>
          <w:sz w:val="24"/>
        </w:rPr>
      </w:pPr>
      <w:r w:rsidRPr="004F18E9">
        <w:rPr>
          <w:sz w:val="24"/>
        </w:rPr>
        <w:t>SOSTEGNO ALLO SVILUPPO LOCALE LEADER</w:t>
      </w:r>
    </w:p>
    <w:p w:rsidR="00B1224B" w:rsidRPr="004F18E9" w:rsidRDefault="00B1224B" w:rsidP="00B1224B">
      <w:pPr>
        <w:spacing w:after="0"/>
        <w:ind w:left="160" w:right="163"/>
        <w:jc w:val="center"/>
        <w:rPr>
          <w:sz w:val="24"/>
        </w:rPr>
      </w:pPr>
      <w:r w:rsidRPr="004F18E9">
        <w:rPr>
          <w:sz w:val="24"/>
        </w:rPr>
        <w:t>SOTTOMISURA 19.4</w:t>
      </w:r>
    </w:p>
    <w:p w:rsidR="00B1224B" w:rsidRPr="0056320F" w:rsidRDefault="00B1224B" w:rsidP="00B1224B">
      <w:pPr>
        <w:spacing w:after="0"/>
        <w:ind w:left="160" w:right="163"/>
        <w:jc w:val="center"/>
        <w:rPr>
          <w:sz w:val="24"/>
        </w:rPr>
      </w:pPr>
      <w:r w:rsidRPr="0056320F">
        <w:rPr>
          <w:sz w:val="24"/>
        </w:rPr>
        <w:t>“Sostegno per i costi di gestione e</w:t>
      </w:r>
      <w:r w:rsidRPr="0056320F">
        <w:rPr>
          <w:spacing w:val="-21"/>
          <w:sz w:val="24"/>
        </w:rPr>
        <w:t xml:space="preserve"> </w:t>
      </w:r>
      <w:r w:rsidRPr="0056320F">
        <w:rPr>
          <w:sz w:val="24"/>
        </w:rPr>
        <w:t>animazione”</w:t>
      </w:r>
    </w:p>
    <w:p w:rsidR="00B1224B" w:rsidRPr="0056320F" w:rsidRDefault="00B1224B" w:rsidP="00B1224B">
      <w:pPr>
        <w:spacing w:after="0" w:line="276" w:lineRule="auto"/>
        <w:ind w:left="160" w:right="163"/>
        <w:jc w:val="center"/>
        <w:rPr>
          <w:b/>
          <w:sz w:val="24"/>
        </w:rPr>
      </w:pPr>
      <w:r w:rsidRPr="0056320F">
        <w:rPr>
          <w:b/>
          <w:sz w:val="24"/>
        </w:rPr>
        <w:t>D</w:t>
      </w:r>
      <w:r w:rsidRPr="0056320F">
        <w:rPr>
          <w:b/>
          <w:sz w:val="19"/>
        </w:rPr>
        <w:t>ETERMINA n.</w:t>
      </w:r>
      <w:r w:rsidR="0056320F" w:rsidRPr="0056320F">
        <w:rPr>
          <w:b/>
          <w:sz w:val="19"/>
        </w:rPr>
        <w:t>4</w:t>
      </w:r>
      <w:r w:rsidRPr="0056320F">
        <w:rPr>
          <w:b/>
          <w:sz w:val="19"/>
        </w:rPr>
        <w:t xml:space="preserve"> DEL</w:t>
      </w:r>
      <w:r w:rsidRPr="0056320F">
        <w:rPr>
          <w:b/>
          <w:spacing w:val="-12"/>
          <w:sz w:val="19"/>
        </w:rPr>
        <w:t xml:space="preserve"> </w:t>
      </w:r>
      <w:r w:rsidR="0056320F" w:rsidRPr="0056320F">
        <w:rPr>
          <w:b/>
          <w:spacing w:val="-12"/>
          <w:sz w:val="19"/>
        </w:rPr>
        <w:t>25/03/2021</w:t>
      </w:r>
    </w:p>
    <w:p w:rsidR="00B1224B" w:rsidRDefault="00B1224B" w:rsidP="00B1224B">
      <w:pPr>
        <w:spacing w:after="0" w:line="276" w:lineRule="auto"/>
        <w:ind w:left="160" w:right="163"/>
        <w:jc w:val="center"/>
        <w:rPr>
          <w:u w:val="single"/>
        </w:rPr>
      </w:pPr>
      <w:r w:rsidRPr="0056320F">
        <w:rPr>
          <w:sz w:val="19"/>
        </w:rPr>
        <w:t>AI</w:t>
      </w:r>
      <w:r w:rsidRPr="0056320F">
        <w:rPr>
          <w:spacing w:val="-3"/>
          <w:sz w:val="19"/>
        </w:rPr>
        <w:t xml:space="preserve"> </w:t>
      </w:r>
      <w:r w:rsidRPr="0056320F">
        <w:rPr>
          <w:sz w:val="19"/>
        </w:rPr>
        <w:t>SENSI</w:t>
      </w:r>
      <w:r w:rsidRPr="0056320F">
        <w:rPr>
          <w:spacing w:val="-2"/>
          <w:sz w:val="19"/>
        </w:rPr>
        <w:t xml:space="preserve"> </w:t>
      </w:r>
      <w:r w:rsidRPr="0056320F">
        <w:rPr>
          <w:sz w:val="19"/>
        </w:rPr>
        <w:t>DELL</w:t>
      </w:r>
      <w:r w:rsidRPr="0056320F">
        <w:rPr>
          <w:sz w:val="24"/>
        </w:rPr>
        <w:t>’</w:t>
      </w:r>
      <w:r w:rsidRPr="0056320F">
        <w:rPr>
          <w:sz w:val="19"/>
        </w:rPr>
        <w:t>ART</w:t>
      </w:r>
      <w:r w:rsidRPr="0056320F">
        <w:rPr>
          <w:sz w:val="24"/>
        </w:rPr>
        <w:t>.</w:t>
      </w:r>
      <w:r w:rsidRPr="0056320F">
        <w:rPr>
          <w:spacing w:val="-15"/>
          <w:sz w:val="24"/>
        </w:rPr>
        <w:t xml:space="preserve"> </w:t>
      </w:r>
      <w:r w:rsidRPr="0056320F">
        <w:rPr>
          <w:sz w:val="24"/>
        </w:rPr>
        <w:t>36,</w:t>
      </w:r>
      <w:r w:rsidRPr="0056320F">
        <w:rPr>
          <w:spacing w:val="-14"/>
          <w:sz w:val="24"/>
        </w:rPr>
        <w:t xml:space="preserve"> </w:t>
      </w:r>
      <w:r w:rsidRPr="0056320F">
        <w:rPr>
          <w:sz w:val="19"/>
        </w:rPr>
        <w:t>COMMA</w:t>
      </w:r>
      <w:r w:rsidRPr="0056320F">
        <w:rPr>
          <w:spacing w:val="-2"/>
          <w:sz w:val="19"/>
        </w:rPr>
        <w:t xml:space="preserve"> </w:t>
      </w:r>
      <w:r w:rsidRPr="0056320F">
        <w:rPr>
          <w:sz w:val="24"/>
        </w:rPr>
        <w:t>2,</w:t>
      </w:r>
      <w:r w:rsidRPr="0056320F">
        <w:rPr>
          <w:spacing w:val="-14"/>
          <w:sz w:val="24"/>
        </w:rPr>
        <w:t xml:space="preserve"> </w:t>
      </w:r>
      <w:r w:rsidRPr="0056320F">
        <w:rPr>
          <w:sz w:val="19"/>
        </w:rPr>
        <w:t>LETT</w:t>
      </w:r>
      <w:r w:rsidRPr="0056320F">
        <w:rPr>
          <w:sz w:val="24"/>
        </w:rPr>
        <w:t>.</w:t>
      </w:r>
      <w:r w:rsidRPr="0056320F">
        <w:rPr>
          <w:spacing w:val="-14"/>
          <w:sz w:val="24"/>
        </w:rPr>
        <w:t xml:space="preserve"> </w:t>
      </w:r>
      <w:r w:rsidRPr="0056320F">
        <w:rPr>
          <w:sz w:val="24"/>
        </w:rPr>
        <w:t>A)</w:t>
      </w:r>
      <w:r w:rsidRPr="0056320F">
        <w:rPr>
          <w:spacing w:val="-15"/>
          <w:sz w:val="24"/>
        </w:rPr>
        <w:t xml:space="preserve"> </w:t>
      </w:r>
      <w:r w:rsidRPr="0056320F">
        <w:rPr>
          <w:sz w:val="19"/>
        </w:rPr>
        <w:t>DEL</w:t>
      </w:r>
      <w:r w:rsidRPr="0056320F">
        <w:rPr>
          <w:spacing w:val="-4"/>
          <w:sz w:val="19"/>
        </w:rPr>
        <w:t xml:space="preserve"> </w:t>
      </w:r>
      <w:r w:rsidRPr="0056320F">
        <w:rPr>
          <w:sz w:val="24"/>
        </w:rPr>
        <w:t>D.L</w:t>
      </w:r>
      <w:r w:rsidRPr="0056320F">
        <w:rPr>
          <w:sz w:val="19"/>
        </w:rPr>
        <w:t>GS</w:t>
      </w:r>
      <w:r w:rsidRPr="004F18E9">
        <w:rPr>
          <w:sz w:val="24"/>
        </w:rPr>
        <w:t>.</w:t>
      </w:r>
      <w:r w:rsidRPr="004F18E9">
        <w:rPr>
          <w:spacing w:val="-14"/>
          <w:sz w:val="24"/>
        </w:rPr>
        <w:t xml:space="preserve"> </w:t>
      </w:r>
      <w:r w:rsidRPr="004F18E9">
        <w:rPr>
          <w:sz w:val="19"/>
        </w:rPr>
        <w:t>N</w:t>
      </w:r>
      <w:r w:rsidRPr="004F18E9">
        <w:rPr>
          <w:sz w:val="24"/>
        </w:rPr>
        <w:t>.</w:t>
      </w:r>
      <w:r w:rsidRPr="004F18E9">
        <w:rPr>
          <w:spacing w:val="-15"/>
          <w:sz w:val="24"/>
        </w:rPr>
        <w:t xml:space="preserve"> </w:t>
      </w:r>
      <w:r w:rsidRPr="004F18E9">
        <w:rPr>
          <w:sz w:val="24"/>
        </w:rPr>
        <w:t>50/2016</w:t>
      </w:r>
      <w:r w:rsidRPr="004F18E9">
        <w:rPr>
          <w:u w:val="single"/>
        </w:rPr>
        <w:t xml:space="preserve"> </w:t>
      </w:r>
    </w:p>
    <w:p w:rsidR="00B1224B" w:rsidRDefault="00B1224B" w:rsidP="00B1224B">
      <w:pPr>
        <w:spacing w:after="0" w:line="276" w:lineRule="auto"/>
        <w:ind w:left="160" w:right="163"/>
        <w:jc w:val="center"/>
      </w:pPr>
      <w:r w:rsidRPr="00EE3B65">
        <w:t xml:space="preserve">“Short List di Testate Giornalistiche: web, video e carta stampata” </w:t>
      </w:r>
    </w:p>
    <w:p w:rsidR="00B1224B" w:rsidRDefault="00B1224B" w:rsidP="00B1224B">
      <w:pPr>
        <w:spacing w:after="0" w:line="276" w:lineRule="auto"/>
        <w:ind w:left="160" w:right="163"/>
        <w:jc w:val="center"/>
        <w:rPr>
          <w:u w:val="single"/>
        </w:rPr>
      </w:pPr>
      <w:r w:rsidRPr="004F18E9">
        <w:rPr>
          <w:u w:val="single"/>
        </w:rPr>
        <w:t>CUP G69C18000070009</w:t>
      </w:r>
      <w:r>
        <w:rPr>
          <w:u w:val="single"/>
        </w:rPr>
        <w:t xml:space="preserve">  </w:t>
      </w:r>
    </w:p>
    <w:p w:rsidR="00B1224B" w:rsidRPr="00C70E4B" w:rsidRDefault="00B1224B" w:rsidP="00B1224B">
      <w:pPr>
        <w:spacing w:after="0" w:line="276" w:lineRule="auto"/>
        <w:jc w:val="center"/>
        <w:rPr>
          <w:b/>
          <w:sz w:val="32"/>
          <w:szCs w:val="32"/>
        </w:rPr>
      </w:pPr>
      <w:r w:rsidRPr="00C70E4B">
        <w:rPr>
          <w:b/>
          <w:sz w:val="32"/>
          <w:szCs w:val="32"/>
        </w:rPr>
        <w:t>Il Responsabile del Procedimento</w:t>
      </w:r>
    </w:p>
    <w:p w:rsidR="00B1224B" w:rsidRDefault="00B1224B" w:rsidP="00B1224B">
      <w:pPr>
        <w:spacing w:after="0" w:line="240" w:lineRule="auto"/>
        <w:ind w:firstLine="284"/>
        <w:jc w:val="center"/>
        <w:rPr>
          <w:b/>
          <w:sz w:val="32"/>
          <w:szCs w:val="32"/>
        </w:rPr>
      </w:pPr>
      <w:r w:rsidRPr="00C70E4B">
        <w:rPr>
          <w:b/>
          <w:sz w:val="32"/>
          <w:szCs w:val="32"/>
        </w:rPr>
        <w:t>Visto</w:t>
      </w:r>
    </w:p>
    <w:p w:rsidR="00B1224B" w:rsidRPr="0056320F" w:rsidRDefault="00B1224B" w:rsidP="0056320F">
      <w:pPr>
        <w:spacing w:after="0" w:line="276" w:lineRule="auto"/>
        <w:ind w:firstLine="284"/>
        <w:jc w:val="both"/>
      </w:pPr>
      <w:r w:rsidRPr="0056320F">
        <w:t>•</w:t>
      </w:r>
      <w:r w:rsidRPr="0056320F">
        <w:tab/>
        <w:t>Il D.D.G. n. 1013/2017 del 19/04/2017, pubblicato in data 21/04/2017 sul sito istituzionale del PSR Sicilia 2014-2020, con il quale è stata approvata la graduatoria relativa alla sottomisura 19.1 propedeutica alla partecipazione dei GAL alle sottomisure 19.2 e 19.4;</w:t>
      </w:r>
    </w:p>
    <w:p w:rsidR="00B1224B" w:rsidRPr="0056320F" w:rsidRDefault="00B1224B" w:rsidP="0056320F">
      <w:pPr>
        <w:spacing w:after="0" w:line="276" w:lineRule="auto"/>
        <w:ind w:firstLine="284"/>
        <w:jc w:val="both"/>
      </w:pPr>
      <w:r w:rsidRPr="0056320F">
        <w:t>•</w:t>
      </w:r>
      <w:r w:rsidRPr="0056320F">
        <w:tab/>
        <w:t>il D.D.G. n. 6585/2016 del 28/10/2016 dell’Assessorato Regionale dell’Agricoltura, dello Sviluppo Rurale e della Pesca Mediterranea con cui è stata approvata la graduatoria delle Strategie di Sviluppo Locale di Tipo Partecipativo, presentate dai GAL siciliani, ai sensi del Bando pubblicato in data 02/09/2016 ed a valere sulle sottomisure 19.2 e 19.4 del PSR SICILIA 2014 – 2020 nonché la graduatoria finale dei GAL/costituendi GAL ammissibili a finanziamento, tra i quali il GAL “Terra Barocca”;</w:t>
      </w:r>
    </w:p>
    <w:p w:rsidR="00B1224B" w:rsidRPr="0056320F" w:rsidRDefault="00B1224B" w:rsidP="0056320F">
      <w:pPr>
        <w:spacing w:after="0" w:line="276" w:lineRule="auto"/>
        <w:ind w:firstLine="284"/>
        <w:jc w:val="both"/>
      </w:pPr>
      <w:r w:rsidRPr="0056320F">
        <w:t>•</w:t>
      </w:r>
      <w:r w:rsidRPr="0056320F">
        <w:tab/>
        <w:t>l’atto costitutivo, lo statuto ed il regolamento interno del Gruppo di Azione Locale “Terra Barocca”;</w:t>
      </w:r>
    </w:p>
    <w:p w:rsidR="00B1224B" w:rsidRPr="0056320F" w:rsidRDefault="00B1224B" w:rsidP="0056320F">
      <w:pPr>
        <w:spacing w:after="0" w:line="276" w:lineRule="auto"/>
        <w:ind w:firstLine="284"/>
        <w:jc w:val="both"/>
      </w:pPr>
      <w:r w:rsidRPr="0056320F">
        <w:t>•</w:t>
      </w:r>
      <w:r w:rsidRPr="0056320F">
        <w:tab/>
        <w:t xml:space="preserve">il D.D.G. n. 370 del 07/03/2018 registrato alla Corte dei Conti il 10-04-2018 Reg. n.1, </w:t>
      </w:r>
      <w:proofErr w:type="spellStart"/>
      <w:r w:rsidRPr="0056320F">
        <w:t>Fgl</w:t>
      </w:r>
      <w:proofErr w:type="spellEnd"/>
      <w:r w:rsidRPr="0056320F">
        <w:t>. n. 295, con il quale è stato approvato, il Piano d'Azione Locale (PAL) della Strategia di Sviluppo Locale di Tipo Partecipativo del GAL "Terra Barocca" per il periodo 2014/2020 per le azioni relative al Fondo FEARS 2014/2020;</w:t>
      </w:r>
    </w:p>
    <w:p w:rsidR="00B1224B" w:rsidRPr="0056320F" w:rsidRDefault="00B1224B" w:rsidP="0056320F">
      <w:pPr>
        <w:spacing w:after="0" w:line="276" w:lineRule="auto"/>
        <w:ind w:firstLine="284"/>
        <w:jc w:val="both"/>
      </w:pPr>
      <w:r w:rsidRPr="0056320F">
        <w:t>•</w:t>
      </w:r>
      <w:r w:rsidRPr="0056320F">
        <w:tab/>
        <w:t>il Piano di Azione Locale denominato “Esportiamo i prodotti, accogliamo i turisti e sosteniamo il territorio. La crescita del territorio parte dal territorio”, così come approvato dall’assemblea dei soci in data 27 settembre 2016 e successivamente integrato con l’addendum alla SSLTP del GAL “Terra Barocca” approvato dal CdA del 26/01/2018;</w:t>
      </w:r>
    </w:p>
    <w:p w:rsidR="00B1224B" w:rsidRPr="0056320F" w:rsidRDefault="00B1224B" w:rsidP="0056320F">
      <w:pPr>
        <w:spacing w:after="0" w:line="276" w:lineRule="auto"/>
        <w:ind w:firstLine="284"/>
        <w:jc w:val="both"/>
      </w:pPr>
      <w:r w:rsidRPr="0056320F">
        <w:t>•</w:t>
      </w:r>
      <w:r w:rsidRPr="0056320F">
        <w:tab/>
        <w:t>il D.D.S. 2993/2018 del 19/11/2018 dell’Assessorato Regionale dell’Agricoltura, dello Sviluppo Rurale e della Pesca Mediterranea (Ispettorato Agricoltura di Ragusa) con cui è stato approvato il sostegno ai costi di gestione e animazione, di cui alla domanda di sostegno rilasciata informaticamente sul portale SIAN con il n. 84250174343 , rilasciata sul portale in data 31/07/2018 a firma del Sig. Ignazio Abbate nella qualità di rappresentante legale del GAL “Terra Barocca” connessi alla gestione dell’attuazione della SSLTP del GAL ”Terra Barocca”;</w:t>
      </w:r>
    </w:p>
    <w:p w:rsidR="00B1224B" w:rsidRPr="0056320F" w:rsidRDefault="00B1224B" w:rsidP="0056320F">
      <w:pPr>
        <w:spacing w:after="0" w:line="276" w:lineRule="auto"/>
        <w:ind w:firstLine="284"/>
        <w:jc w:val="both"/>
      </w:pPr>
      <w:r w:rsidRPr="0056320F">
        <w:t>•</w:t>
      </w:r>
      <w:r w:rsidRPr="0056320F">
        <w:tab/>
        <w:t xml:space="preserve">il Decreto Legislativo 18 aprile 2016 n. 50 (Codice degli Appalti), ed in particolare il comma 2, dell’art. 32, il quale prevede che, prima dell’avvio delle procedure di affidamento dei contratti pubblici, le stazioni appaltanti, in conformità ai propri ordinamenti, decretino o determino di contrarre, individuando gli elementi essenziali del contratto e i criteri di selezione degli operatori economici e delle offerte. Ed inoltre, che la stazione appaltante può procedere ad affidamento diretto tramite la medesima determina a contrarre o atto equivalente, che contenga in modo semplificato, l’oggetto </w:t>
      </w:r>
      <w:r w:rsidRPr="0056320F">
        <w:lastRenderedPageBreak/>
        <w:t>dell’affidamento, l’importo, il fornitore, le ragioni della scelta del fornitore, il possesso da parte sua dei requisiti di carattere generale;</w:t>
      </w:r>
    </w:p>
    <w:p w:rsidR="00B1224B" w:rsidRPr="0056320F" w:rsidRDefault="00B1224B" w:rsidP="0056320F">
      <w:pPr>
        <w:spacing w:after="0" w:line="276" w:lineRule="auto"/>
        <w:ind w:firstLine="284"/>
        <w:jc w:val="both"/>
      </w:pPr>
      <w:r w:rsidRPr="0056320F">
        <w:t>•</w:t>
      </w:r>
      <w:r w:rsidRPr="0056320F">
        <w:tab/>
        <w:t xml:space="preserve">che, come previsto dall’art. 39 del Regolamento interno del GAL, approvato dal CdA del 30/04/2020, per l’attuazione della SSLTP possono essere attivati interventi inferiori alla soglia di rilevanza europea e definiti dall’art.36 del “Codice degli appalti” (cosiddetto “sotto soglia”), che riguardano principalmente l’acquisto di beni e di servizi, </w:t>
      </w:r>
    </w:p>
    <w:p w:rsidR="00B1224B" w:rsidRPr="0056320F" w:rsidRDefault="00B1224B" w:rsidP="0056320F">
      <w:pPr>
        <w:spacing w:after="0" w:line="276" w:lineRule="auto"/>
        <w:ind w:firstLine="284"/>
        <w:jc w:val="center"/>
        <w:rPr>
          <w:b/>
        </w:rPr>
      </w:pPr>
      <w:r w:rsidRPr="0056320F">
        <w:rPr>
          <w:b/>
        </w:rPr>
        <w:t>Preso atto</w:t>
      </w:r>
    </w:p>
    <w:p w:rsidR="00B1224B" w:rsidRPr="0056320F" w:rsidRDefault="00B1224B" w:rsidP="0056320F">
      <w:pPr>
        <w:pStyle w:val="Paragrafoelenco"/>
        <w:numPr>
          <w:ilvl w:val="0"/>
          <w:numId w:val="9"/>
        </w:numPr>
        <w:tabs>
          <w:tab w:val="left" w:pos="426"/>
        </w:tabs>
        <w:spacing w:line="276" w:lineRule="auto"/>
        <w:ind w:left="0" w:firstLine="284"/>
        <w:jc w:val="both"/>
        <w:rPr>
          <w:sz w:val="22"/>
          <w:szCs w:val="22"/>
        </w:rPr>
      </w:pPr>
      <w:r w:rsidRPr="0056320F">
        <w:rPr>
          <w:sz w:val="22"/>
          <w:szCs w:val="22"/>
        </w:rPr>
        <w:t xml:space="preserve">delle modalità organizzative della struttura di funzionamento e del budget di spesa per la gestione del GAL previsti nella Relazione Previsionale presentata alla Regione Siciliana e da questa approvata, e di quanto previsto dal proprio Regolamento interno, art. 38, in merito alla costituzione di una Long di Fornitori, nel rispetto della parità di condizioni e non discriminazione tra i soggetti economici ai sensi del </w:t>
      </w:r>
      <w:proofErr w:type="spellStart"/>
      <w:proofErr w:type="gramStart"/>
      <w:r w:rsidRPr="0056320F">
        <w:rPr>
          <w:sz w:val="22"/>
          <w:szCs w:val="22"/>
        </w:rPr>
        <w:t>D.Lgs</w:t>
      </w:r>
      <w:proofErr w:type="gramEnd"/>
      <w:r w:rsidRPr="0056320F">
        <w:rPr>
          <w:sz w:val="22"/>
          <w:szCs w:val="22"/>
        </w:rPr>
        <w:t>.</w:t>
      </w:r>
      <w:proofErr w:type="spellEnd"/>
      <w:r w:rsidRPr="0056320F">
        <w:rPr>
          <w:sz w:val="22"/>
          <w:szCs w:val="22"/>
        </w:rPr>
        <w:t xml:space="preserve"> n. 50/2016;</w:t>
      </w:r>
    </w:p>
    <w:p w:rsidR="00B1224B" w:rsidRPr="0056320F" w:rsidRDefault="00B1224B" w:rsidP="0056320F">
      <w:pPr>
        <w:pStyle w:val="Paragrafoelenco"/>
        <w:numPr>
          <w:ilvl w:val="0"/>
          <w:numId w:val="9"/>
        </w:numPr>
        <w:tabs>
          <w:tab w:val="left" w:pos="426"/>
        </w:tabs>
        <w:spacing w:line="276" w:lineRule="auto"/>
        <w:ind w:left="0" w:firstLine="284"/>
        <w:jc w:val="both"/>
        <w:rPr>
          <w:sz w:val="22"/>
          <w:szCs w:val="22"/>
        </w:rPr>
      </w:pPr>
      <w:r w:rsidRPr="0056320F">
        <w:rPr>
          <w:sz w:val="22"/>
          <w:szCs w:val="22"/>
        </w:rPr>
        <w:t>che la società ha l’esigenza di programmare le attività di animazione direttamente, tramite la promozione sui canali di comunicazione ufficiali, ovvero tramite il proprio addetto stampa e senza l’intermediazione di agenzie di comunicazione;</w:t>
      </w:r>
    </w:p>
    <w:p w:rsidR="00B1224B" w:rsidRPr="0056320F" w:rsidRDefault="00B1224B" w:rsidP="0056320F">
      <w:pPr>
        <w:pStyle w:val="Paragrafoelenco"/>
        <w:numPr>
          <w:ilvl w:val="0"/>
          <w:numId w:val="9"/>
        </w:numPr>
        <w:tabs>
          <w:tab w:val="left" w:pos="426"/>
        </w:tabs>
        <w:spacing w:line="276" w:lineRule="auto"/>
        <w:ind w:left="0" w:firstLine="284"/>
        <w:jc w:val="both"/>
        <w:rPr>
          <w:sz w:val="22"/>
          <w:szCs w:val="22"/>
        </w:rPr>
      </w:pPr>
      <w:r w:rsidRPr="0056320F">
        <w:rPr>
          <w:sz w:val="22"/>
          <w:szCs w:val="22"/>
        </w:rPr>
        <w:t>che la long list attualmente in vigore non ha previsto la categoria delle “Testate giornalistiche web, video e carta stampata”;</w:t>
      </w:r>
    </w:p>
    <w:p w:rsidR="00B1224B" w:rsidRPr="0056320F" w:rsidRDefault="00B1224B" w:rsidP="0056320F">
      <w:pPr>
        <w:pStyle w:val="Paragrafoelenco"/>
        <w:numPr>
          <w:ilvl w:val="0"/>
          <w:numId w:val="9"/>
        </w:numPr>
        <w:tabs>
          <w:tab w:val="left" w:pos="426"/>
        </w:tabs>
        <w:spacing w:line="276" w:lineRule="auto"/>
        <w:ind w:left="0" w:firstLine="284"/>
        <w:jc w:val="both"/>
        <w:rPr>
          <w:sz w:val="22"/>
          <w:szCs w:val="22"/>
        </w:rPr>
      </w:pPr>
      <w:r w:rsidRPr="0056320F">
        <w:rPr>
          <w:sz w:val="22"/>
          <w:szCs w:val="22"/>
        </w:rPr>
        <w:t>che il CdA de GAL nella seduta del 12 marzo 2021 ha approvato la determina a contrarre relativa al presente avviso nominando contestualmente quale Responsabile del Procedimento la Dott.ssa Marisa Giunta;</w:t>
      </w:r>
    </w:p>
    <w:p w:rsidR="00B1224B" w:rsidRPr="0056320F" w:rsidRDefault="00B1224B" w:rsidP="0056320F">
      <w:pPr>
        <w:pStyle w:val="Paragrafoelenco"/>
        <w:numPr>
          <w:ilvl w:val="0"/>
          <w:numId w:val="9"/>
        </w:numPr>
        <w:tabs>
          <w:tab w:val="left" w:pos="426"/>
        </w:tabs>
        <w:spacing w:line="276" w:lineRule="auto"/>
        <w:ind w:left="0" w:firstLine="284"/>
        <w:jc w:val="both"/>
        <w:rPr>
          <w:sz w:val="22"/>
          <w:szCs w:val="22"/>
        </w:rPr>
      </w:pPr>
      <w:r w:rsidRPr="0056320F">
        <w:rPr>
          <w:sz w:val="22"/>
          <w:szCs w:val="22"/>
        </w:rPr>
        <w:t>che dal 15 al 22 marzo 2021, è stata pubblicat</w:t>
      </w:r>
      <w:r w:rsidR="00F24DE5" w:rsidRPr="0056320F">
        <w:rPr>
          <w:sz w:val="22"/>
          <w:szCs w:val="22"/>
        </w:rPr>
        <w:t xml:space="preserve">o l’Avviso n.9 del 15 marzo 2021 al fine di consentire agli operatori interessati l’invio di </w:t>
      </w:r>
      <w:r w:rsidRPr="0056320F">
        <w:rPr>
          <w:sz w:val="22"/>
          <w:szCs w:val="22"/>
        </w:rPr>
        <w:t>una manifestazione di interesse per l’iscrizione alla “Short List di Testate Giornalistiche: web, video e carta stampata” finalizzata al conferimento degli affidamenti previsti dal piano di comunicazione con relativa previsione di spesa a corredo della suddetta determina;</w:t>
      </w:r>
    </w:p>
    <w:p w:rsidR="00B1224B" w:rsidRPr="0056320F" w:rsidRDefault="00B1224B" w:rsidP="0056320F">
      <w:pPr>
        <w:pStyle w:val="Paragrafoelenco"/>
        <w:numPr>
          <w:ilvl w:val="0"/>
          <w:numId w:val="9"/>
        </w:numPr>
        <w:tabs>
          <w:tab w:val="left" w:pos="426"/>
        </w:tabs>
        <w:spacing w:line="276" w:lineRule="auto"/>
        <w:ind w:left="0" w:firstLine="284"/>
        <w:jc w:val="both"/>
        <w:rPr>
          <w:sz w:val="22"/>
          <w:szCs w:val="22"/>
        </w:rPr>
      </w:pPr>
      <w:r w:rsidRPr="0056320F">
        <w:rPr>
          <w:sz w:val="22"/>
          <w:szCs w:val="22"/>
        </w:rPr>
        <w:t>che il piano di comunicazione previsto ha il fine di:</w:t>
      </w:r>
    </w:p>
    <w:p w:rsidR="00B1224B" w:rsidRPr="0056320F" w:rsidRDefault="00B1224B" w:rsidP="0056320F">
      <w:pPr>
        <w:pStyle w:val="Paragrafoelenco"/>
        <w:numPr>
          <w:ilvl w:val="1"/>
          <w:numId w:val="11"/>
        </w:numPr>
        <w:spacing w:line="276" w:lineRule="auto"/>
        <w:jc w:val="both"/>
        <w:rPr>
          <w:sz w:val="22"/>
          <w:szCs w:val="22"/>
        </w:rPr>
      </w:pPr>
      <w:r w:rsidRPr="0056320F">
        <w:rPr>
          <w:sz w:val="22"/>
          <w:szCs w:val="22"/>
        </w:rPr>
        <w:t>rispondere agli obblighi di informazione e pubblicità, stabilito dai regolamenti comunitari soprattutto nella fase a regime volte a garantire la notorietà e la trasparenza nei confronti dei beneficiari coerentemente a quanto presentato nel PAL</w:t>
      </w:r>
    </w:p>
    <w:p w:rsidR="00B1224B" w:rsidRPr="0056320F" w:rsidRDefault="00B1224B" w:rsidP="0056320F">
      <w:pPr>
        <w:pStyle w:val="Paragrafoelenco"/>
        <w:numPr>
          <w:ilvl w:val="1"/>
          <w:numId w:val="11"/>
        </w:numPr>
        <w:spacing w:line="276" w:lineRule="auto"/>
        <w:jc w:val="both"/>
        <w:rPr>
          <w:sz w:val="22"/>
          <w:szCs w:val="22"/>
        </w:rPr>
      </w:pPr>
      <w:r w:rsidRPr="0056320F">
        <w:rPr>
          <w:sz w:val="22"/>
          <w:szCs w:val="22"/>
        </w:rPr>
        <w:t>favorire l’aggiornamento in progress dell’informazione verso i partner e i target bersaglio attivando azioni informative diversificate per contenuto e per mezzo di comunicazione attraverso i principali mezzi di informazione, della carta stampata e radiotelevisivi operanti sul territorio per rafforzare la fiducia e consolidare la “reputazione positiva” del GAL</w:t>
      </w:r>
      <w:r w:rsidR="0056320F">
        <w:rPr>
          <w:sz w:val="22"/>
          <w:szCs w:val="22"/>
        </w:rPr>
        <w:t xml:space="preserve"> tra i potenziali soggetti beneficiari delle sue azioni</w:t>
      </w:r>
      <w:r w:rsidRPr="0056320F">
        <w:rPr>
          <w:sz w:val="22"/>
          <w:szCs w:val="22"/>
        </w:rPr>
        <w:t>;</w:t>
      </w:r>
    </w:p>
    <w:p w:rsidR="00F106F4" w:rsidRDefault="00B1224B" w:rsidP="00F106F4">
      <w:pPr>
        <w:pStyle w:val="Paragrafoelenco"/>
        <w:numPr>
          <w:ilvl w:val="1"/>
          <w:numId w:val="11"/>
        </w:numPr>
        <w:spacing w:line="276" w:lineRule="auto"/>
        <w:jc w:val="both"/>
        <w:rPr>
          <w:sz w:val="22"/>
          <w:szCs w:val="22"/>
        </w:rPr>
      </w:pPr>
      <w:r w:rsidRPr="0056320F">
        <w:rPr>
          <w:sz w:val="22"/>
          <w:szCs w:val="22"/>
        </w:rPr>
        <w:t>sensibilizza</w:t>
      </w:r>
      <w:r w:rsidR="00507C1D">
        <w:rPr>
          <w:sz w:val="22"/>
          <w:szCs w:val="22"/>
        </w:rPr>
        <w:t>re</w:t>
      </w:r>
      <w:r w:rsidRPr="0056320F">
        <w:rPr>
          <w:sz w:val="22"/>
          <w:szCs w:val="22"/>
        </w:rPr>
        <w:t xml:space="preserve"> partner e target-bersaglio</w:t>
      </w:r>
      <w:r w:rsidR="0056320F">
        <w:rPr>
          <w:sz w:val="22"/>
          <w:szCs w:val="22"/>
        </w:rPr>
        <w:t xml:space="preserve"> sul territorio di riferimento, interessati ai</w:t>
      </w:r>
      <w:r w:rsidRPr="0056320F">
        <w:rPr>
          <w:sz w:val="22"/>
          <w:szCs w:val="22"/>
        </w:rPr>
        <w:t xml:space="preserve"> bandi/progetti: sottomisura 16.3, P.O. 1/2019 e P.O. 2/2020 sugli interventi finanziati con la sottomisura 7.5, sottomisura 6.4.c ambito 1 e ambito 2, nonché sui bandi in fase di attivazione nel secondo quadrimestre del 2021 per facilitare il rag</w:t>
      </w:r>
      <w:r w:rsidR="00507C1D">
        <w:rPr>
          <w:sz w:val="22"/>
          <w:szCs w:val="22"/>
        </w:rPr>
        <w:t>giungimento dei target di spesa</w:t>
      </w:r>
      <w:r w:rsidR="00F106F4">
        <w:rPr>
          <w:sz w:val="22"/>
          <w:szCs w:val="22"/>
        </w:rPr>
        <w:t>;</w:t>
      </w:r>
    </w:p>
    <w:p w:rsidR="0042557B" w:rsidRPr="0042557B" w:rsidRDefault="0042557B" w:rsidP="0042557B">
      <w:pPr>
        <w:pStyle w:val="Paragrafoelenco"/>
        <w:numPr>
          <w:ilvl w:val="0"/>
          <w:numId w:val="9"/>
        </w:numPr>
        <w:tabs>
          <w:tab w:val="left" w:pos="426"/>
        </w:tabs>
        <w:spacing w:line="276" w:lineRule="auto"/>
        <w:ind w:left="0" w:firstLine="284"/>
        <w:jc w:val="both"/>
        <w:rPr>
          <w:sz w:val="22"/>
          <w:szCs w:val="22"/>
        </w:rPr>
      </w:pPr>
      <w:r w:rsidRPr="0042557B">
        <w:rPr>
          <w:sz w:val="22"/>
          <w:szCs w:val="22"/>
        </w:rPr>
        <w:t xml:space="preserve">che </w:t>
      </w:r>
      <w:r>
        <w:rPr>
          <w:sz w:val="22"/>
          <w:szCs w:val="22"/>
        </w:rPr>
        <w:t>parallelamente al</w:t>
      </w:r>
      <w:r w:rsidRPr="0042557B">
        <w:rPr>
          <w:sz w:val="22"/>
          <w:szCs w:val="22"/>
        </w:rPr>
        <w:t>l</w:t>
      </w:r>
      <w:r>
        <w:rPr>
          <w:sz w:val="22"/>
          <w:szCs w:val="22"/>
        </w:rPr>
        <w:t>a pubblicazione dell’avviso è stata avviata un’indagine di mercato per stilare un listino dei prezzi delle diverse tipologie di prestazioni previste nel</w:t>
      </w:r>
      <w:r w:rsidRPr="0042557B">
        <w:rPr>
          <w:sz w:val="22"/>
          <w:szCs w:val="22"/>
        </w:rPr>
        <w:t xml:space="preserve"> piano di comunicazione </w:t>
      </w:r>
      <w:r>
        <w:rPr>
          <w:sz w:val="22"/>
          <w:szCs w:val="22"/>
        </w:rPr>
        <w:t>previsto nella determina a contrarre suddetta,</w:t>
      </w:r>
    </w:p>
    <w:p w:rsidR="00B1224B" w:rsidRPr="00F106F4" w:rsidRDefault="00B1224B" w:rsidP="0042557B">
      <w:pPr>
        <w:pStyle w:val="Paragrafoelenco"/>
        <w:spacing w:line="276" w:lineRule="auto"/>
        <w:jc w:val="center"/>
        <w:rPr>
          <w:sz w:val="22"/>
          <w:szCs w:val="22"/>
        </w:rPr>
      </w:pPr>
      <w:r w:rsidRPr="00F106F4">
        <w:rPr>
          <w:b/>
        </w:rPr>
        <w:t>il RUP</w:t>
      </w:r>
    </w:p>
    <w:p w:rsidR="00F71102" w:rsidRPr="00984993" w:rsidRDefault="00F24DE5" w:rsidP="00F71102">
      <w:pPr>
        <w:pStyle w:val="Paragrafoelenco"/>
        <w:numPr>
          <w:ilvl w:val="0"/>
          <w:numId w:val="9"/>
        </w:numPr>
        <w:spacing w:line="276" w:lineRule="auto"/>
        <w:ind w:left="284" w:hanging="284"/>
        <w:jc w:val="both"/>
        <w:rPr>
          <w:sz w:val="22"/>
          <w:szCs w:val="22"/>
        </w:rPr>
      </w:pPr>
      <w:r w:rsidRPr="00984993">
        <w:rPr>
          <w:sz w:val="22"/>
          <w:szCs w:val="22"/>
        </w:rPr>
        <w:lastRenderedPageBreak/>
        <w:t xml:space="preserve">procede </w:t>
      </w:r>
      <w:r w:rsidR="00B1224B" w:rsidRPr="00984993">
        <w:rPr>
          <w:sz w:val="22"/>
          <w:szCs w:val="22"/>
        </w:rPr>
        <w:t xml:space="preserve">all’esame delle istanze ricevute ed alla redazione del verbale di </w:t>
      </w:r>
      <w:r w:rsidRPr="00984993">
        <w:rPr>
          <w:sz w:val="22"/>
          <w:szCs w:val="22"/>
        </w:rPr>
        <w:t xml:space="preserve">istruttoria dal quale risultano iscritte </w:t>
      </w:r>
      <w:r w:rsidR="00964598" w:rsidRPr="00984993">
        <w:rPr>
          <w:sz w:val="22"/>
          <w:szCs w:val="22"/>
        </w:rPr>
        <w:t xml:space="preserve">n.16 </w:t>
      </w:r>
      <w:r w:rsidRPr="00984993">
        <w:rPr>
          <w:sz w:val="22"/>
          <w:szCs w:val="22"/>
        </w:rPr>
        <w:t>testate</w:t>
      </w:r>
      <w:r w:rsidR="00F71102" w:rsidRPr="00984993">
        <w:rPr>
          <w:sz w:val="22"/>
          <w:szCs w:val="22"/>
        </w:rPr>
        <w:t xml:space="preserve"> suddivise tra:</w:t>
      </w:r>
    </w:p>
    <w:p w:rsidR="00F71102" w:rsidRPr="00984993" w:rsidRDefault="00F71102" w:rsidP="0056320F">
      <w:pPr>
        <w:spacing w:after="0" w:line="276" w:lineRule="auto"/>
        <w:jc w:val="both"/>
      </w:pPr>
      <w:r w:rsidRPr="00984993">
        <w:t>-emittenti radiotelevisive, a copertura regionale o locale;</w:t>
      </w:r>
    </w:p>
    <w:p w:rsidR="00F71102" w:rsidRPr="00984993" w:rsidRDefault="00F71102" w:rsidP="0056320F">
      <w:pPr>
        <w:spacing w:after="0" w:line="276" w:lineRule="auto"/>
        <w:jc w:val="both"/>
      </w:pPr>
      <w:r w:rsidRPr="00984993">
        <w:t>-giornali cartacei a diffusione nazionale</w:t>
      </w:r>
    </w:p>
    <w:p w:rsidR="00B1224B" w:rsidRPr="00984993" w:rsidRDefault="00F71102" w:rsidP="0056320F">
      <w:pPr>
        <w:spacing w:after="0" w:line="276" w:lineRule="auto"/>
        <w:jc w:val="both"/>
      </w:pPr>
      <w:r w:rsidRPr="00984993">
        <w:t xml:space="preserve">-giornali on line, distinti in relazione al numero di utenti medi mensili, quantificati mediante certificazione </w:t>
      </w:r>
      <w:proofErr w:type="spellStart"/>
      <w:r w:rsidRPr="00984993">
        <w:t>google</w:t>
      </w:r>
      <w:proofErr w:type="spellEnd"/>
      <w:r w:rsidRPr="00984993">
        <w:t xml:space="preserve"> </w:t>
      </w:r>
      <w:proofErr w:type="spellStart"/>
      <w:r w:rsidRPr="00984993">
        <w:t>analytics</w:t>
      </w:r>
      <w:proofErr w:type="spellEnd"/>
      <w:r w:rsidRPr="00984993">
        <w:t>, in tre categorie (oltre 200.000 utenti, tra 200.000 utenti e 130.000 utenti e inferiori a 200.000 utenti);</w:t>
      </w:r>
    </w:p>
    <w:p w:rsidR="00B1224B" w:rsidRPr="0056320F" w:rsidRDefault="00B1224B" w:rsidP="0056320F">
      <w:pPr>
        <w:spacing w:after="0" w:line="276" w:lineRule="auto"/>
        <w:ind w:right="20" w:firstLine="284"/>
        <w:jc w:val="both"/>
        <w:rPr>
          <w:color w:val="000000"/>
        </w:rPr>
      </w:pPr>
      <w:r w:rsidRPr="00984993">
        <w:rPr>
          <w:color w:val="000000"/>
        </w:rPr>
        <w:t xml:space="preserve">Ai fini dell’iscrizione alla lista il soggetto richiedente </w:t>
      </w:r>
      <w:r w:rsidR="00964598" w:rsidRPr="00984993">
        <w:rPr>
          <w:color w:val="000000"/>
        </w:rPr>
        <w:t xml:space="preserve">ha reso </w:t>
      </w:r>
      <w:r w:rsidRPr="00984993">
        <w:rPr>
          <w:color w:val="000000"/>
        </w:rPr>
        <w:t>le dichiarazioni, sottoscritte in</w:t>
      </w:r>
      <w:r w:rsidRPr="0056320F">
        <w:rPr>
          <w:color w:val="000000"/>
        </w:rPr>
        <w:t xml:space="preserve"> conformità̀ alle disposizioni del D.P.R. del 28 dicembre 2000 n. 445, che sono contenute negli allegati A e B.</w:t>
      </w:r>
    </w:p>
    <w:p w:rsidR="00B1224B" w:rsidRPr="0056320F" w:rsidRDefault="00B1224B" w:rsidP="0056320F">
      <w:pPr>
        <w:spacing w:after="0" w:line="276" w:lineRule="auto"/>
        <w:ind w:right="20" w:firstLine="284"/>
        <w:jc w:val="both"/>
        <w:rPr>
          <w:color w:val="000000"/>
        </w:rPr>
      </w:pPr>
      <w:bookmarkStart w:id="0" w:name="tyjcwt" w:colFirst="0" w:colLast="0"/>
      <w:bookmarkEnd w:id="0"/>
      <w:r w:rsidRPr="0056320F">
        <w:rPr>
          <w:color w:val="000000"/>
        </w:rPr>
        <w:t>Il GAL si riserva la possibilità di verificare la veridicità delle dichiarazioni e di richiedere in qualsiasi momento i documenti com</w:t>
      </w:r>
      <w:r w:rsidR="00964598" w:rsidRPr="0056320F">
        <w:rPr>
          <w:color w:val="000000"/>
        </w:rPr>
        <w:t>provanti i requisiti dichiarati,</w:t>
      </w:r>
    </w:p>
    <w:p w:rsidR="00964598" w:rsidRPr="0056320F" w:rsidRDefault="00964598" w:rsidP="0056320F">
      <w:pPr>
        <w:spacing w:after="0" w:line="276" w:lineRule="auto"/>
        <w:ind w:right="20" w:firstLine="284"/>
        <w:jc w:val="center"/>
        <w:rPr>
          <w:b/>
          <w:color w:val="000000"/>
        </w:rPr>
      </w:pPr>
      <w:r w:rsidRPr="0056320F">
        <w:rPr>
          <w:b/>
          <w:color w:val="000000"/>
        </w:rPr>
        <w:t>DETERMINA</w:t>
      </w:r>
    </w:p>
    <w:p w:rsidR="00964598" w:rsidRDefault="006328E7" w:rsidP="006328E7">
      <w:pPr>
        <w:pStyle w:val="Paragrafoelenco"/>
        <w:widowControl w:val="0"/>
        <w:numPr>
          <w:ilvl w:val="0"/>
          <w:numId w:val="9"/>
        </w:numPr>
        <w:tabs>
          <w:tab w:val="left" w:pos="397"/>
        </w:tabs>
        <w:autoSpaceDE w:val="0"/>
        <w:autoSpaceDN w:val="0"/>
        <w:spacing w:before="49" w:line="276" w:lineRule="auto"/>
        <w:ind w:left="284" w:hanging="284"/>
        <w:jc w:val="both"/>
      </w:pPr>
      <w:r>
        <w:t>d</w:t>
      </w:r>
      <w:r w:rsidR="00964598" w:rsidRPr="0056320F">
        <w:t>i a</w:t>
      </w:r>
      <w:r w:rsidR="009B561D">
        <w:t>cquisire la short list allegata</w:t>
      </w:r>
      <w:r w:rsidR="00964598" w:rsidRPr="0056320F">
        <w:t xml:space="preserve"> e disporre la pubblicazione del presente provvedimento nel proprio sito internet dando attuazione agli adempimenti di pubblicità prescritti dall’art. 29 del </w:t>
      </w:r>
      <w:proofErr w:type="spellStart"/>
      <w:proofErr w:type="gramStart"/>
      <w:r w:rsidR="00964598" w:rsidRPr="0056320F">
        <w:t>D.Lgs</w:t>
      </w:r>
      <w:proofErr w:type="gramEnd"/>
      <w:r w:rsidR="00964598" w:rsidRPr="0056320F">
        <w:t>.</w:t>
      </w:r>
      <w:proofErr w:type="spellEnd"/>
      <w:r w:rsidR="00964598" w:rsidRPr="0056320F">
        <w:t xml:space="preserve"> n. 50/2016 con la pubblicazione sul portale “Amministrazione Trasparente” sul sito istituzionale del GAL Terra Barocca (</w:t>
      </w:r>
      <w:hyperlink r:id="rId7" w:history="1">
        <w:r w:rsidR="00AB74A3" w:rsidRPr="0056320F">
          <w:rPr>
            <w:rStyle w:val="Collegamentoipertestuale"/>
          </w:rPr>
          <w:t>www.galterrabarocca.com</w:t>
        </w:r>
      </w:hyperlink>
      <w:r>
        <w:t>).</w:t>
      </w:r>
      <w:bookmarkStart w:id="1" w:name="_GoBack"/>
      <w:bookmarkEnd w:id="1"/>
    </w:p>
    <w:p w:rsidR="00B1224B" w:rsidRPr="00964598" w:rsidRDefault="00B1224B" w:rsidP="0056320F">
      <w:pPr>
        <w:spacing w:after="0" w:line="276" w:lineRule="auto"/>
        <w:ind w:firstLine="284"/>
        <w:jc w:val="center"/>
        <w:rPr>
          <w:color w:val="000000"/>
          <w:sz w:val="20"/>
          <w:szCs w:val="20"/>
        </w:rPr>
      </w:pPr>
    </w:p>
    <w:p w:rsidR="00B1224B" w:rsidRPr="00964598" w:rsidRDefault="00B1224B" w:rsidP="0056320F">
      <w:pPr>
        <w:spacing w:after="0" w:line="276" w:lineRule="auto"/>
        <w:ind w:left="7" w:firstLine="284"/>
        <w:jc w:val="both"/>
        <w:rPr>
          <w:color w:val="000000"/>
          <w:sz w:val="20"/>
          <w:szCs w:val="20"/>
        </w:rPr>
      </w:pPr>
      <w:r w:rsidRPr="00964598">
        <w:rPr>
          <w:color w:val="000000"/>
          <w:sz w:val="20"/>
          <w:szCs w:val="20"/>
        </w:rPr>
        <w:t xml:space="preserve">Modica, </w:t>
      </w:r>
      <w:r w:rsidR="00AB74A3">
        <w:rPr>
          <w:color w:val="000000"/>
          <w:sz w:val="20"/>
          <w:szCs w:val="20"/>
        </w:rPr>
        <w:t>2</w:t>
      </w:r>
      <w:r w:rsidRPr="00964598">
        <w:rPr>
          <w:color w:val="000000"/>
          <w:sz w:val="20"/>
          <w:szCs w:val="20"/>
        </w:rPr>
        <w:t xml:space="preserve">5 marzo 2021 </w:t>
      </w:r>
    </w:p>
    <w:p w:rsidR="00B1224B" w:rsidRDefault="00B1224B" w:rsidP="0056320F">
      <w:pPr>
        <w:spacing w:after="0" w:line="276" w:lineRule="auto"/>
      </w:pPr>
    </w:p>
    <w:p w:rsidR="00B1224B" w:rsidRDefault="00B1224B" w:rsidP="0056320F">
      <w:pPr>
        <w:spacing w:after="0" w:line="276" w:lineRule="auto"/>
        <w:ind w:left="5245"/>
        <w:jc w:val="center"/>
      </w:pPr>
      <w:r>
        <w:t xml:space="preserve">IL RUP, Dott.ssa Marisa GIUNTA </w:t>
      </w:r>
    </w:p>
    <w:p w:rsidR="00B1224B" w:rsidRPr="004C135C" w:rsidRDefault="00B1224B" w:rsidP="0056320F">
      <w:pPr>
        <w:spacing w:after="0" w:line="276" w:lineRule="auto"/>
        <w:ind w:left="5245"/>
        <w:jc w:val="center"/>
        <w:rPr>
          <w:i/>
          <w:sz w:val="20"/>
        </w:rPr>
      </w:pPr>
      <w:r w:rsidRPr="004C135C">
        <w:rPr>
          <w:i/>
          <w:sz w:val="20"/>
        </w:rPr>
        <w:t xml:space="preserve">Firma autografa sostituita a mezzo stampa ai sensi dell’art. 3, comma 2 del D. </w:t>
      </w:r>
      <w:proofErr w:type="spellStart"/>
      <w:r w:rsidRPr="004C135C">
        <w:rPr>
          <w:i/>
          <w:sz w:val="20"/>
        </w:rPr>
        <w:t>Lgs</w:t>
      </w:r>
      <w:proofErr w:type="spellEnd"/>
      <w:r w:rsidRPr="004C135C">
        <w:rPr>
          <w:i/>
          <w:sz w:val="20"/>
        </w:rPr>
        <w:t>. n.39/1993</w:t>
      </w:r>
    </w:p>
    <w:p w:rsidR="008616A1" w:rsidRDefault="008616A1">
      <w:r>
        <w:br w:type="page"/>
      </w:r>
    </w:p>
    <w:tbl>
      <w:tblPr>
        <w:tblW w:w="9549" w:type="dxa"/>
        <w:tblInd w:w="-10" w:type="dxa"/>
        <w:tblCellMar>
          <w:left w:w="70" w:type="dxa"/>
          <w:right w:w="70" w:type="dxa"/>
        </w:tblCellMar>
        <w:tblLook w:val="04A0" w:firstRow="1" w:lastRow="0" w:firstColumn="1" w:lastColumn="0" w:noHBand="0" w:noVBand="1"/>
      </w:tblPr>
      <w:tblGrid>
        <w:gridCol w:w="567"/>
        <w:gridCol w:w="7371"/>
        <w:gridCol w:w="1611"/>
      </w:tblGrid>
      <w:tr w:rsidR="008616A1" w:rsidRPr="00AB74A3" w:rsidTr="009933DA">
        <w:trPr>
          <w:trHeight w:val="312"/>
        </w:trPr>
        <w:tc>
          <w:tcPr>
            <w:tcW w:w="567" w:type="dxa"/>
            <w:tcBorders>
              <w:top w:val="single" w:sz="8" w:space="0" w:color="auto"/>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b/>
                <w:bCs/>
                <w:color w:val="4472C4"/>
                <w:sz w:val="24"/>
                <w:szCs w:val="24"/>
                <w:lang w:eastAsia="it-IT"/>
              </w:rPr>
            </w:pPr>
            <w:r w:rsidRPr="00AB74A3">
              <w:rPr>
                <w:rFonts w:eastAsia="Times New Roman"/>
                <w:b/>
                <w:bCs/>
                <w:color w:val="4472C4"/>
                <w:sz w:val="24"/>
                <w:szCs w:val="24"/>
                <w:lang w:eastAsia="it-IT"/>
              </w:rPr>
              <w:lastRenderedPageBreak/>
              <w:t> </w:t>
            </w:r>
          </w:p>
        </w:tc>
        <w:tc>
          <w:tcPr>
            <w:tcW w:w="7371" w:type="dxa"/>
            <w:tcBorders>
              <w:top w:val="single" w:sz="8" w:space="0" w:color="auto"/>
              <w:left w:val="nil"/>
              <w:bottom w:val="nil"/>
              <w:right w:val="nil"/>
            </w:tcBorders>
            <w:shd w:val="clear" w:color="000000" w:fill="FFFFFF"/>
            <w:noWrap/>
            <w:vAlign w:val="center"/>
            <w:hideMark/>
          </w:tcPr>
          <w:p w:rsidR="008616A1" w:rsidRPr="00AB74A3" w:rsidRDefault="008616A1" w:rsidP="009933DA">
            <w:pPr>
              <w:spacing w:after="0" w:line="276" w:lineRule="auto"/>
              <w:jc w:val="center"/>
              <w:rPr>
                <w:rFonts w:eastAsia="Times New Roman"/>
                <w:b/>
                <w:bCs/>
                <w:color w:val="4472C4"/>
                <w:sz w:val="24"/>
                <w:szCs w:val="24"/>
                <w:lang w:eastAsia="it-IT"/>
              </w:rPr>
            </w:pPr>
            <w:r w:rsidRPr="00AB74A3">
              <w:rPr>
                <w:rFonts w:eastAsia="Times New Roman"/>
                <w:b/>
                <w:bCs/>
                <w:color w:val="4472C4"/>
                <w:sz w:val="24"/>
                <w:szCs w:val="24"/>
                <w:lang w:eastAsia="it-IT"/>
              </w:rPr>
              <w:t>“Short List di Testate Giornalistiche: web, video e carta stampata”</w:t>
            </w:r>
          </w:p>
        </w:tc>
        <w:tc>
          <w:tcPr>
            <w:tcW w:w="1611" w:type="dxa"/>
            <w:tcBorders>
              <w:top w:val="single" w:sz="8" w:space="0" w:color="auto"/>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b/>
                <w:bCs/>
                <w:color w:val="4472C4"/>
                <w:sz w:val="24"/>
                <w:szCs w:val="24"/>
                <w:lang w:eastAsia="it-IT"/>
              </w:rPr>
            </w:pPr>
            <w:r w:rsidRPr="00AB74A3">
              <w:rPr>
                <w:rFonts w:eastAsia="Times New Roman"/>
                <w:b/>
                <w:bCs/>
                <w:color w:val="4472C4"/>
                <w:sz w:val="24"/>
                <w:szCs w:val="24"/>
                <w:lang w:eastAsia="it-IT"/>
              </w:rPr>
              <w:t> </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b/>
                <w:bCs/>
                <w:color w:val="4472C4"/>
                <w:sz w:val="24"/>
                <w:szCs w:val="24"/>
                <w:lang w:eastAsia="it-IT"/>
              </w:rPr>
            </w:pPr>
            <w:r w:rsidRPr="00AB74A3">
              <w:rPr>
                <w:rFonts w:eastAsia="Times New Roman"/>
                <w:b/>
                <w:bCs/>
                <w:color w:val="4472C4"/>
                <w:sz w:val="24"/>
                <w:szCs w:val="24"/>
                <w:lang w:eastAsia="it-IT"/>
              </w:rPr>
              <w:t> </w:t>
            </w:r>
          </w:p>
        </w:tc>
        <w:tc>
          <w:tcPr>
            <w:tcW w:w="7371" w:type="dxa"/>
            <w:tcBorders>
              <w:top w:val="nil"/>
              <w:left w:val="nil"/>
              <w:bottom w:val="nil"/>
              <w:right w:val="nil"/>
            </w:tcBorders>
            <w:shd w:val="clear" w:color="000000" w:fill="FFFFFF"/>
            <w:noWrap/>
            <w:vAlign w:val="center"/>
            <w:hideMark/>
          </w:tcPr>
          <w:p w:rsidR="008616A1" w:rsidRPr="00AB74A3" w:rsidRDefault="008616A1" w:rsidP="009933DA">
            <w:pPr>
              <w:spacing w:after="0" w:line="276" w:lineRule="auto"/>
              <w:jc w:val="center"/>
              <w:rPr>
                <w:rFonts w:eastAsia="Times New Roman"/>
                <w:b/>
                <w:bCs/>
                <w:color w:val="4472C4"/>
                <w:sz w:val="24"/>
                <w:szCs w:val="24"/>
                <w:u w:val="single"/>
                <w:lang w:eastAsia="it-IT"/>
              </w:rPr>
            </w:pPr>
            <w:r w:rsidRPr="00AB74A3">
              <w:rPr>
                <w:rFonts w:eastAsia="Times New Roman"/>
                <w:b/>
                <w:bCs/>
                <w:color w:val="4472C4"/>
                <w:sz w:val="24"/>
                <w:szCs w:val="24"/>
                <w:u w:val="single"/>
                <w:lang w:eastAsia="it-IT"/>
              </w:rPr>
              <w:t xml:space="preserve">CUP G69C18000070009  </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b/>
                <w:bCs/>
                <w:color w:val="4472C4"/>
                <w:sz w:val="24"/>
                <w:szCs w:val="24"/>
                <w:lang w:eastAsia="it-IT"/>
              </w:rPr>
            </w:pPr>
            <w:r w:rsidRPr="00AB74A3">
              <w:rPr>
                <w:rFonts w:eastAsia="Times New Roman"/>
                <w:b/>
                <w:bCs/>
                <w:color w:val="4472C4"/>
                <w:sz w:val="24"/>
                <w:szCs w:val="24"/>
                <w:lang w:eastAsia="it-IT"/>
              </w:rPr>
              <w:t> </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b/>
                <w:bCs/>
                <w:color w:val="4472C4"/>
                <w:sz w:val="24"/>
                <w:szCs w:val="24"/>
                <w:lang w:eastAsia="it-IT"/>
              </w:rPr>
            </w:pPr>
            <w:r w:rsidRPr="00AB74A3">
              <w:rPr>
                <w:rFonts w:eastAsia="Times New Roman"/>
                <w:b/>
                <w:bCs/>
                <w:color w:val="4472C4"/>
                <w:sz w:val="24"/>
                <w:szCs w:val="24"/>
                <w:lang w:eastAsia="it-IT"/>
              </w:rPr>
              <w:t> </w:t>
            </w:r>
          </w:p>
        </w:tc>
        <w:tc>
          <w:tcPr>
            <w:tcW w:w="7371" w:type="dxa"/>
            <w:tcBorders>
              <w:top w:val="nil"/>
              <w:left w:val="nil"/>
              <w:bottom w:val="nil"/>
              <w:right w:val="nil"/>
            </w:tcBorders>
            <w:shd w:val="clear" w:color="000000" w:fill="FFFFFF"/>
            <w:noWrap/>
            <w:vAlign w:val="center"/>
            <w:hideMark/>
          </w:tcPr>
          <w:p w:rsidR="008616A1" w:rsidRPr="00AB74A3" w:rsidRDefault="008616A1" w:rsidP="009933DA">
            <w:pPr>
              <w:spacing w:after="0" w:line="276" w:lineRule="auto"/>
              <w:jc w:val="center"/>
              <w:rPr>
                <w:rFonts w:eastAsia="Times New Roman"/>
                <w:b/>
                <w:bCs/>
                <w:color w:val="4472C4"/>
                <w:sz w:val="24"/>
                <w:szCs w:val="24"/>
                <w:u w:val="single"/>
                <w:lang w:eastAsia="it-IT"/>
              </w:rPr>
            </w:pPr>
            <w:r w:rsidRPr="00AB74A3">
              <w:rPr>
                <w:rFonts w:eastAsia="Times New Roman"/>
                <w:b/>
                <w:bCs/>
                <w:color w:val="4472C4"/>
                <w:sz w:val="24"/>
                <w:szCs w:val="24"/>
                <w:u w:val="single"/>
                <w:lang w:eastAsia="it-IT"/>
              </w:rPr>
              <w:t>Avviso n. 9 del 15.03.2021</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b/>
                <w:bCs/>
                <w:color w:val="4472C4"/>
                <w:sz w:val="24"/>
                <w:szCs w:val="24"/>
                <w:lang w:eastAsia="it-IT"/>
              </w:rPr>
            </w:pPr>
            <w:r w:rsidRPr="00AB74A3">
              <w:rPr>
                <w:rFonts w:eastAsia="Times New Roman"/>
                <w:b/>
                <w:bCs/>
                <w:color w:val="4472C4"/>
                <w:sz w:val="24"/>
                <w:szCs w:val="24"/>
                <w:lang w:eastAsia="it-IT"/>
              </w:rPr>
              <w:t> </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b/>
                <w:bCs/>
                <w:color w:val="4472C4"/>
                <w:sz w:val="24"/>
                <w:szCs w:val="24"/>
                <w:lang w:eastAsia="it-IT"/>
              </w:rPr>
            </w:pPr>
            <w:r w:rsidRPr="00AB74A3">
              <w:rPr>
                <w:rFonts w:eastAsia="Times New Roman"/>
                <w:b/>
                <w:bCs/>
                <w:color w:val="4472C4"/>
                <w:sz w:val="24"/>
                <w:szCs w:val="24"/>
                <w:lang w:eastAsia="it-IT"/>
              </w:rPr>
              <w:t> </w:t>
            </w:r>
          </w:p>
        </w:tc>
        <w:tc>
          <w:tcPr>
            <w:tcW w:w="7371" w:type="dxa"/>
            <w:tcBorders>
              <w:top w:val="nil"/>
              <w:left w:val="nil"/>
              <w:bottom w:val="nil"/>
              <w:right w:val="nil"/>
            </w:tcBorders>
            <w:shd w:val="clear" w:color="000000" w:fill="FFFFFF"/>
            <w:noWrap/>
            <w:vAlign w:val="center"/>
            <w:hideMark/>
          </w:tcPr>
          <w:p w:rsidR="008616A1" w:rsidRPr="00AB74A3" w:rsidRDefault="008616A1" w:rsidP="009933DA">
            <w:pPr>
              <w:spacing w:after="0" w:line="276" w:lineRule="auto"/>
              <w:jc w:val="center"/>
              <w:rPr>
                <w:rFonts w:eastAsia="Times New Roman"/>
                <w:b/>
                <w:bCs/>
                <w:color w:val="4472C4"/>
                <w:sz w:val="24"/>
                <w:szCs w:val="24"/>
                <w:u w:val="single"/>
                <w:lang w:eastAsia="it-IT"/>
              </w:rPr>
            </w:pPr>
            <w:r w:rsidRPr="00AB74A3">
              <w:rPr>
                <w:rFonts w:eastAsia="Times New Roman"/>
                <w:b/>
                <w:bCs/>
                <w:color w:val="4472C4"/>
                <w:sz w:val="24"/>
                <w:szCs w:val="24"/>
                <w:u w:val="single"/>
                <w:lang w:eastAsia="it-IT"/>
              </w:rPr>
              <w:t> </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b/>
                <w:bCs/>
                <w:color w:val="4472C4"/>
                <w:sz w:val="24"/>
                <w:szCs w:val="24"/>
                <w:lang w:eastAsia="it-IT"/>
              </w:rPr>
            </w:pPr>
            <w:r w:rsidRPr="00AB74A3">
              <w:rPr>
                <w:rFonts w:eastAsia="Times New Roman"/>
                <w:b/>
                <w:bCs/>
                <w:color w:val="4472C4"/>
                <w:sz w:val="24"/>
                <w:szCs w:val="24"/>
                <w:lang w:eastAsia="it-IT"/>
              </w:rPr>
              <w:t> </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1</w:t>
            </w:r>
          </w:p>
        </w:tc>
        <w:tc>
          <w:tcPr>
            <w:tcW w:w="7371" w:type="dxa"/>
            <w:tcBorders>
              <w:top w:val="nil"/>
              <w:left w:val="nil"/>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VIDEO MEDITERRANEO</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video</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2</w:t>
            </w:r>
          </w:p>
        </w:tc>
        <w:tc>
          <w:tcPr>
            <w:tcW w:w="7371" w:type="dxa"/>
            <w:tcBorders>
              <w:top w:val="nil"/>
              <w:left w:val="nil"/>
              <w:bottom w:val="nil"/>
              <w:right w:val="nil"/>
            </w:tcBorders>
            <w:shd w:val="clear" w:color="000000" w:fill="FFFFFF"/>
            <w:noWrap/>
            <w:vAlign w:val="bottom"/>
            <w:hideMark/>
          </w:tcPr>
          <w:p w:rsidR="008616A1" w:rsidRPr="00AB74A3" w:rsidRDefault="007C4FBF" w:rsidP="009933DA">
            <w:pPr>
              <w:spacing w:after="0" w:line="276" w:lineRule="auto"/>
              <w:rPr>
                <w:rFonts w:eastAsia="Times New Roman"/>
                <w:color w:val="4472C4"/>
                <w:sz w:val="24"/>
                <w:szCs w:val="24"/>
                <w:u w:val="single"/>
                <w:lang w:eastAsia="it-IT"/>
              </w:rPr>
            </w:pPr>
            <w:hyperlink r:id="rId8" w:history="1">
              <w:r w:rsidR="008616A1" w:rsidRPr="00AB74A3">
                <w:rPr>
                  <w:rFonts w:eastAsia="Times New Roman"/>
                  <w:color w:val="4472C4"/>
                  <w:sz w:val="24"/>
                  <w:szCs w:val="24"/>
                  <w:u w:val="single"/>
                  <w:lang w:eastAsia="it-IT"/>
                </w:rPr>
                <w:t>www.ragusah24.it</w:t>
              </w:r>
            </w:hyperlink>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web</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3</w:t>
            </w:r>
          </w:p>
        </w:tc>
        <w:tc>
          <w:tcPr>
            <w:tcW w:w="7371" w:type="dxa"/>
            <w:tcBorders>
              <w:top w:val="nil"/>
              <w:left w:val="nil"/>
              <w:bottom w:val="nil"/>
              <w:right w:val="nil"/>
            </w:tcBorders>
            <w:shd w:val="clear" w:color="000000" w:fill="FFFFFF"/>
            <w:noWrap/>
            <w:vAlign w:val="bottom"/>
            <w:hideMark/>
          </w:tcPr>
          <w:p w:rsidR="008616A1" w:rsidRPr="00AB74A3" w:rsidRDefault="00164A44" w:rsidP="009933DA">
            <w:pPr>
              <w:spacing w:after="0" w:line="276" w:lineRule="auto"/>
              <w:rPr>
                <w:rFonts w:eastAsia="Times New Roman"/>
                <w:color w:val="4472C4"/>
                <w:sz w:val="24"/>
                <w:szCs w:val="24"/>
                <w:u w:val="single"/>
                <w:lang w:eastAsia="it-IT"/>
              </w:rPr>
            </w:pPr>
            <w:r>
              <w:rPr>
                <w:rFonts w:eastAsia="Times New Roman"/>
                <w:color w:val="4472C4"/>
                <w:sz w:val="24"/>
                <w:szCs w:val="24"/>
                <w:u w:val="single"/>
                <w:lang w:eastAsia="it-IT"/>
              </w:rPr>
              <w:t>www.italpress.com</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web</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4</w:t>
            </w:r>
          </w:p>
        </w:tc>
        <w:tc>
          <w:tcPr>
            <w:tcW w:w="7371" w:type="dxa"/>
            <w:tcBorders>
              <w:top w:val="nil"/>
              <w:left w:val="nil"/>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CANALE 74</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video</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5</w:t>
            </w:r>
          </w:p>
        </w:tc>
        <w:tc>
          <w:tcPr>
            <w:tcW w:w="7371" w:type="dxa"/>
            <w:tcBorders>
              <w:top w:val="nil"/>
              <w:left w:val="nil"/>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TELEIBLEA</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video</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6</w:t>
            </w:r>
          </w:p>
        </w:tc>
        <w:tc>
          <w:tcPr>
            <w:tcW w:w="7371" w:type="dxa"/>
            <w:tcBorders>
              <w:top w:val="nil"/>
              <w:left w:val="nil"/>
              <w:bottom w:val="nil"/>
              <w:right w:val="nil"/>
            </w:tcBorders>
            <w:shd w:val="clear" w:color="000000" w:fill="FFFFFF"/>
            <w:noWrap/>
            <w:vAlign w:val="bottom"/>
            <w:hideMark/>
          </w:tcPr>
          <w:p w:rsidR="008616A1" w:rsidRPr="00AB74A3" w:rsidRDefault="007C4FBF" w:rsidP="009933DA">
            <w:pPr>
              <w:spacing w:after="0" w:line="276" w:lineRule="auto"/>
              <w:rPr>
                <w:rFonts w:eastAsia="Times New Roman"/>
                <w:color w:val="4472C4"/>
                <w:sz w:val="24"/>
                <w:szCs w:val="24"/>
                <w:u w:val="single"/>
                <w:lang w:eastAsia="it-IT"/>
              </w:rPr>
            </w:pPr>
            <w:hyperlink r:id="rId9" w:history="1">
              <w:r w:rsidR="008616A1" w:rsidRPr="00AB74A3">
                <w:rPr>
                  <w:rFonts w:eastAsia="Times New Roman"/>
                  <w:color w:val="4472C4"/>
                  <w:sz w:val="24"/>
                  <w:szCs w:val="24"/>
                  <w:u w:val="single"/>
                  <w:lang w:eastAsia="it-IT"/>
                </w:rPr>
                <w:t>www.radiortm.it</w:t>
              </w:r>
            </w:hyperlink>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web</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7</w:t>
            </w:r>
          </w:p>
        </w:tc>
        <w:tc>
          <w:tcPr>
            <w:tcW w:w="7371" w:type="dxa"/>
            <w:tcBorders>
              <w:top w:val="nil"/>
              <w:left w:val="nil"/>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Pr>
                <w:rFonts w:eastAsia="Times New Roman"/>
                <w:color w:val="4472C4"/>
                <w:sz w:val="24"/>
                <w:szCs w:val="24"/>
                <w:lang w:eastAsia="it-IT"/>
              </w:rPr>
              <w:t xml:space="preserve">VIDEOREGIONE </w:t>
            </w:r>
            <w:r w:rsidRPr="00AB74A3">
              <w:rPr>
                <w:rFonts w:eastAsia="Times New Roman"/>
                <w:color w:val="4472C4"/>
                <w:sz w:val="24"/>
                <w:szCs w:val="24"/>
                <w:lang w:eastAsia="it-IT"/>
              </w:rPr>
              <w:t>LCN 16</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video</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8</w:t>
            </w:r>
          </w:p>
        </w:tc>
        <w:tc>
          <w:tcPr>
            <w:tcW w:w="7371" w:type="dxa"/>
            <w:tcBorders>
              <w:top w:val="nil"/>
              <w:left w:val="nil"/>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LA 2</w:t>
            </w:r>
            <w:r>
              <w:rPr>
                <w:rFonts w:eastAsia="Times New Roman"/>
                <w:color w:val="4472C4"/>
                <w:sz w:val="24"/>
                <w:szCs w:val="24"/>
                <w:lang w:eastAsia="it-IT"/>
              </w:rPr>
              <w:t xml:space="preserve"> CANALE 98</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video</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9</w:t>
            </w:r>
          </w:p>
        </w:tc>
        <w:tc>
          <w:tcPr>
            <w:tcW w:w="7371" w:type="dxa"/>
            <w:tcBorders>
              <w:top w:val="nil"/>
              <w:left w:val="nil"/>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BLU TV</w:t>
            </w:r>
            <w:r>
              <w:rPr>
                <w:rFonts w:eastAsia="Times New Roman"/>
                <w:color w:val="4472C4"/>
                <w:sz w:val="24"/>
                <w:szCs w:val="24"/>
                <w:lang w:eastAsia="it-IT"/>
              </w:rPr>
              <w:t xml:space="preserve"> CANALE 216</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video</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10</w:t>
            </w:r>
          </w:p>
        </w:tc>
        <w:tc>
          <w:tcPr>
            <w:tcW w:w="7371" w:type="dxa"/>
            <w:tcBorders>
              <w:top w:val="nil"/>
              <w:left w:val="nil"/>
              <w:bottom w:val="nil"/>
              <w:right w:val="nil"/>
            </w:tcBorders>
            <w:shd w:val="clear" w:color="000000" w:fill="FFFFFF"/>
            <w:noWrap/>
            <w:vAlign w:val="bottom"/>
            <w:hideMark/>
          </w:tcPr>
          <w:p w:rsidR="008616A1" w:rsidRPr="00AB74A3" w:rsidRDefault="007C4FBF" w:rsidP="009933DA">
            <w:pPr>
              <w:spacing w:after="0" w:line="276" w:lineRule="auto"/>
              <w:rPr>
                <w:rFonts w:eastAsia="Times New Roman"/>
                <w:color w:val="4472C4"/>
                <w:sz w:val="24"/>
                <w:szCs w:val="24"/>
                <w:u w:val="single"/>
                <w:lang w:eastAsia="it-IT"/>
              </w:rPr>
            </w:pPr>
            <w:hyperlink r:id="rId10" w:history="1">
              <w:r w:rsidR="008616A1" w:rsidRPr="00AB74A3">
                <w:rPr>
                  <w:rFonts w:eastAsia="Times New Roman"/>
                  <w:color w:val="4472C4"/>
                  <w:sz w:val="24"/>
                  <w:szCs w:val="24"/>
                  <w:u w:val="single"/>
                  <w:lang w:eastAsia="it-IT"/>
                </w:rPr>
                <w:t>www.igiornalidisicilia.it</w:t>
              </w:r>
            </w:hyperlink>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web</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11</w:t>
            </w:r>
          </w:p>
        </w:tc>
        <w:tc>
          <w:tcPr>
            <w:tcW w:w="7371" w:type="dxa"/>
            <w:tcBorders>
              <w:top w:val="nil"/>
              <w:left w:val="nil"/>
              <w:bottom w:val="nil"/>
              <w:right w:val="nil"/>
            </w:tcBorders>
            <w:shd w:val="clear" w:color="000000" w:fill="FFFFFF"/>
            <w:noWrap/>
            <w:vAlign w:val="bottom"/>
            <w:hideMark/>
          </w:tcPr>
          <w:p w:rsidR="008616A1" w:rsidRPr="00AB74A3" w:rsidRDefault="007C4FBF" w:rsidP="009933DA">
            <w:pPr>
              <w:spacing w:after="0" w:line="276" w:lineRule="auto"/>
              <w:rPr>
                <w:rFonts w:eastAsia="Times New Roman"/>
                <w:color w:val="4472C4"/>
                <w:sz w:val="24"/>
                <w:szCs w:val="24"/>
                <w:u w:val="single"/>
                <w:lang w:eastAsia="it-IT"/>
              </w:rPr>
            </w:pPr>
            <w:hyperlink r:id="rId11" w:history="1">
              <w:r w:rsidR="008616A1" w:rsidRPr="00AB74A3">
                <w:rPr>
                  <w:rFonts w:eastAsia="Times New Roman"/>
                  <w:color w:val="4472C4"/>
                  <w:sz w:val="24"/>
                  <w:szCs w:val="24"/>
                  <w:u w:val="single"/>
                  <w:lang w:eastAsia="it-IT"/>
                </w:rPr>
                <w:t>www.ragusaoggi.it</w:t>
              </w:r>
            </w:hyperlink>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web</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12</w:t>
            </w:r>
          </w:p>
        </w:tc>
        <w:tc>
          <w:tcPr>
            <w:tcW w:w="7371" w:type="dxa"/>
            <w:tcBorders>
              <w:top w:val="nil"/>
              <w:left w:val="nil"/>
              <w:bottom w:val="nil"/>
              <w:right w:val="nil"/>
            </w:tcBorders>
            <w:shd w:val="clear" w:color="000000" w:fill="FFFFFF"/>
            <w:noWrap/>
            <w:vAlign w:val="bottom"/>
            <w:hideMark/>
          </w:tcPr>
          <w:p w:rsidR="008616A1" w:rsidRPr="00AB74A3" w:rsidRDefault="007C4FBF" w:rsidP="009933DA">
            <w:pPr>
              <w:spacing w:after="0" w:line="276" w:lineRule="auto"/>
              <w:rPr>
                <w:rFonts w:eastAsia="Times New Roman"/>
                <w:color w:val="4472C4"/>
                <w:sz w:val="24"/>
                <w:szCs w:val="24"/>
                <w:u w:val="single"/>
                <w:lang w:eastAsia="it-IT"/>
              </w:rPr>
            </w:pPr>
            <w:hyperlink r:id="rId12" w:history="1">
              <w:r w:rsidR="008616A1" w:rsidRPr="00AB74A3">
                <w:rPr>
                  <w:rFonts w:eastAsia="Times New Roman"/>
                  <w:color w:val="4472C4"/>
                  <w:sz w:val="24"/>
                  <w:szCs w:val="24"/>
                  <w:u w:val="single"/>
                  <w:lang w:eastAsia="it-IT"/>
                </w:rPr>
                <w:t>www.ragusanews.com</w:t>
              </w:r>
            </w:hyperlink>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web</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13</w:t>
            </w:r>
          </w:p>
        </w:tc>
        <w:tc>
          <w:tcPr>
            <w:tcW w:w="7371" w:type="dxa"/>
            <w:tcBorders>
              <w:top w:val="nil"/>
              <w:left w:val="nil"/>
              <w:bottom w:val="nil"/>
              <w:right w:val="nil"/>
            </w:tcBorders>
            <w:shd w:val="clear" w:color="000000" w:fill="FFFFFF"/>
            <w:noWrap/>
            <w:vAlign w:val="bottom"/>
            <w:hideMark/>
          </w:tcPr>
          <w:p w:rsidR="008616A1" w:rsidRPr="00AB74A3" w:rsidRDefault="007C4FBF" w:rsidP="009933DA">
            <w:pPr>
              <w:spacing w:after="0" w:line="276" w:lineRule="auto"/>
              <w:rPr>
                <w:rFonts w:eastAsia="Times New Roman"/>
                <w:color w:val="4472C4"/>
                <w:sz w:val="24"/>
                <w:szCs w:val="24"/>
                <w:u w:val="single"/>
                <w:lang w:eastAsia="it-IT"/>
              </w:rPr>
            </w:pPr>
            <w:hyperlink r:id="rId13" w:history="1">
              <w:r w:rsidR="008616A1" w:rsidRPr="00AB74A3">
                <w:rPr>
                  <w:rFonts w:eastAsia="Times New Roman"/>
                  <w:color w:val="4472C4"/>
                  <w:sz w:val="24"/>
                  <w:szCs w:val="24"/>
                  <w:u w:val="single"/>
                  <w:lang w:eastAsia="it-IT"/>
                </w:rPr>
                <w:t>www.ilsicilia.it</w:t>
              </w:r>
            </w:hyperlink>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web</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14</w:t>
            </w:r>
          </w:p>
        </w:tc>
        <w:tc>
          <w:tcPr>
            <w:tcW w:w="7371" w:type="dxa"/>
            <w:tcBorders>
              <w:top w:val="nil"/>
              <w:left w:val="nil"/>
              <w:bottom w:val="nil"/>
              <w:right w:val="nil"/>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LA SICILIA</w:t>
            </w:r>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carta</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15</w:t>
            </w:r>
          </w:p>
        </w:tc>
        <w:tc>
          <w:tcPr>
            <w:tcW w:w="7371" w:type="dxa"/>
            <w:tcBorders>
              <w:top w:val="nil"/>
              <w:left w:val="nil"/>
              <w:bottom w:val="nil"/>
              <w:right w:val="nil"/>
            </w:tcBorders>
            <w:shd w:val="clear" w:color="000000" w:fill="FFFFFF"/>
            <w:noWrap/>
            <w:vAlign w:val="bottom"/>
            <w:hideMark/>
          </w:tcPr>
          <w:p w:rsidR="008616A1" w:rsidRPr="00AB74A3" w:rsidRDefault="007C4FBF" w:rsidP="009933DA">
            <w:pPr>
              <w:spacing w:after="0" w:line="276" w:lineRule="auto"/>
              <w:rPr>
                <w:rFonts w:eastAsia="Times New Roman"/>
                <w:color w:val="4472C4"/>
                <w:sz w:val="24"/>
                <w:szCs w:val="24"/>
                <w:u w:val="single"/>
                <w:lang w:eastAsia="it-IT"/>
              </w:rPr>
            </w:pPr>
            <w:hyperlink r:id="rId14" w:history="1">
              <w:r w:rsidR="008616A1" w:rsidRPr="00AB74A3">
                <w:rPr>
                  <w:rFonts w:eastAsia="Times New Roman"/>
                  <w:color w:val="4472C4"/>
                  <w:sz w:val="24"/>
                  <w:szCs w:val="24"/>
                  <w:u w:val="single"/>
                  <w:lang w:eastAsia="it-IT"/>
                </w:rPr>
                <w:t>www.corrierediragusa.it</w:t>
              </w:r>
            </w:hyperlink>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web</w:t>
            </w:r>
          </w:p>
        </w:tc>
      </w:tr>
      <w:tr w:rsidR="008616A1" w:rsidRPr="00AB74A3" w:rsidTr="009933DA">
        <w:trPr>
          <w:trHeight w:val="312"/>
        </w:trPr>
        <w:tc>
          <w:tcPr>
            <w:tcW w:w="567" w:type="dxa"/>
            <w:tcBorders>
              <w:top w:val="nil"/>
              <w:left w:val="single" w:sz="8" w:space="0" w:color="auto"/>
              <w:bottom w:val="nil"/>
              <w:right w:val="nil"/>
            </w:tcBorders>
            <w:shd w:val="clear" w:color="000000" w:fill="FFFFFF"/>
            <w:noWrap/>
            <w:vAlign w:val="bottom"/>
            <w:hideMark/>
          </w:tcPr>
          <w:p w:rsidR="008616A1" w:rsidRPr="00AB74A3" w:rsidRDefault="008616A1" w:rsidP="009933DA">
            <w:pPr>
              <w:spacing w:after="0" w:line="276" w:lineRule="auto"/>
              <w:jc w:val="right"/>
              <w:rPr>
                <w:rFonts w:eastAsia="Times New Roman"/>
                <w:color w:val="4472C4"/>
                <w:sz w:val="24"/>
                <w:szCs w:val="24"/>
                <w:lang w:eastAsia="it-IT"/>
              </w:rPr>
            </w:pPr>
            <w:r w:rsidRPr="00AB74A3">
              <w:rPr>
                <w:rFonts w:eastAsia="Times New Roman"/>
                <w:color w:val="4472C4"/>
                <w:sz w:val="24"/>
                <w:szCs w:val="24"/>
                <w:lang w:eastAsia="it-IT"/>
              </w:rPr>
              <w:t>16</w:t>
            </w:r>
          </w:p>
        </w:tc>
        <w:tc>
          <w:tcPr>
            <w:tcW w:w="7371" w:type="dxa"/>
            <w:tcBorders>
              <w:top w:val="nil"/>
              <w:left w:val="nil"/>
              <w:bottom w:val="nil"/>
              <w:right w:val="nil"/>
            </w:tcBorders>
            <w:shd w:val="clear" w:color="000000" w:fill="FFFFFF"/>
            <w:noWrap/>
            <w:vAlign w:val="bottom"/>
            <w:hideMark/>
          </w:tcPr>
          <w:p w:rsidR="008616A1" w:rsidRPr="00AB74A3" w:rsidRDefault="007C4FBF" w:rsidP="009933DA">
            <w:pPr>
              <w:spacing w:after="0" w:line="276" w:lineRule="auto"/>
              <w:rPr>
                <w:rFonts w:eastAsia="Times New Roman"/>
                <w:color w:val="4472C4"/>
                <w:sz w:val="24"/>
                <w:szCs w:val="24"/>
                <w:u w:val="single"/>
                <w:lang w:eastAsia="it-IT"/>
              </w:rPr>
            </w:pPr>
            <w:hyperlink r:id="rId15" w:history="1">
              <w:r w:rsidR="008616A1" w:rsidRPr="00AB74A3">
                <w:rPr>
                  <w:rFonts w:eastAsia="Times New Roman"/>
                  <w:color w:val="4472C4"/>
                  <w:sz w:val="24"/>
                  <w:szCs w:val="24"/>
                  <w:u w:val="single"/>
                  <w:lang w:eastAsia="it-IT"/>
                </w:rPr>
                <w:t>www.stradamangiando.it</w:t>
              </w:r>
            </w:hyperlink>
          </w:p>
        </w:tc>
        <w:tc>
          <w:tcPr>
            <w:tcW w:w="1611" w:type="dxa"/>
            <w:tcBorders>
              <w:top w:val="nil"/>
              <w:left w:val="nil"/>
              <w:bottom w:val="nil"/>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color w:val="4472C4"/>
                <w:sz w:val="24"/>
                <w:szCs w:val="24"/>
                <w:lang w:eastAsia="it-IT"/>
              </w:rPr>
            </w:pPr>
            <w:r w:rsidRPr="00AB74A3">
              <w:rPr>
                <w:rFonts w:eastAsia="Times New Roman"/>
                <w:color w:val="4472C4"/>
                <w:sz w:val="24"/>
                <w:szCs w:val="24"/>
                <w:lang w:eastAsia="it-IT"/>
              </w:rPr>
              <w:t>web</w:t>
            </w:r>
          </w:p>
        </w:tc>
      </w:tr>
      <w:tr w:rsidR="008616A1" w:rsidRPr="00AB74A3" w:rsidTr="009933DA">
        <w:trPr>
          <w:trHeight w:val="530"/>
        </w:trPr>
        <w:tc>
          <w:tcPr>
            <w:tcW w:w="7938" w:type="dxa"/>
            <w:gridSpan w:val="2"/>
            <w:tcBorders>
              <w:top w:val="nil"/>
              <w:left w:val="single" w:sz="8" w:space="0" w:color="auto"/>
              <w:bottom w:val="single" w:sz="8" w:space="0" w:color="auto"/>
              <w:right w:val="nil"/>
            </w:tcBorders>
            <w:shd w:val="clear" w:color="000000" w:fill="FFFFFF"/>
            <w:noWrap/>
            <w:vAlign w:val="bottom"/>
            <w:hideMark/>
          </w:tcPr>
          <w:p w:rsidR="008616A1" w:rsidRPr="00AB74A3" w:rsidRDefault="008616A1" w:rsidP="009933DA">
            <w:pPr>
              <w:spacing w:after="0" w:line="276" w:lineRule="auto"/>
              <w:rPr>
                <w:rFonts w:eastAsia="Times New Roman"/>
                <w:i/>
                <w:iCs/>
                <w:color w:val="4472C4"/>
                <w:lang w:eastAsia="it-IT"/>
              </w:rPr>
            </w:pPr>
            <w:r w:rsidRPr="00AB74A3">
              <w:rPr>
                <w:rFonts w:eastAsia="Times New Roman"/>
                <w:i/>
                <w:iCs/>
                <w:color w:val="4472C4"/>
                <w:lang w:eastAsia="it-IT"/>
              </w:rPr>
              <w:t>L'elenco è stilato secondo l'ordine di arrivo delle istanze</w:t>
            </w:r>
          </w:p>
        </w:tc>
        <w:tc>
          <w:tcPr>
            <w:tcW w:w="1611" w:type="dxa"/>
            <w:tcBorders>
              <w:top w:val="nil"/>
              <w:left w:val="nil"/>
              <w:bottom w:val="single" w:sz="8" w:space="0" w:color="auto"/>
              <w:right w:val="single" w:sz="8" w:space="0" w:color="auto"/>
            </w:tcBorders>
            <w:shd w:val="clear" w:color="000000" w:fill="FFFFFF"/>
            <w:noWrap/>
            <w:vAlign w:val="bottom"/>
            <w:hideMark/>
          </w:tcPr>
          <w:p w:rsidR="008616A1" w:rsidRPr="00AB74A3" w:rsidRDefault="008616A1" w:rsidP="009933DA">
            <w:pPr>
              <w:spacing w:after="0" w:line="276" w:lineRule="auto"/>
              <w:rPr>
                <w:rFonts w:eastAsia="Times New Roman"/>
                <w:i/>
                <w:iCs/>
                <w:color w:val="4472C4"/>
                <w:lang w:eastAsia="it-IT"/>
              </w:rPr>
            </w:pPr>
            <w:r w:rsidRPr="00AB74A3">
              <w:rPr>
                <w:rFonts w:eastAsia="Times New Roman"/>
                <w:i/>
                <w:iCs/>
                <w:color w:val="4472C4"/>
                <w:lang w:eastAsia="it-IT"/>
              </w:rPr>
              <w:t> </w:t>
            </w:r>
          </w:p>
        </w:tc>
      </w:tr>
    </w:tbl>
    <w:p w:rsidR="00F86863" w:rsidRDefault="00F86863"/>
    <w:sectPr w:rsidR="00F86863" w:rsidSect="0056320F">
      <w:headerReference w:type="default" r:id="rId16"/>
      <w:footerReference w:type="default" r:id="rId17"/>
      <w:pgSz w:w="11906" w:h="16838"/>
      <w:pgMar w:top="1169" w:right="1558" w:bottom="993"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BF" w:rsidRDefault="007C4FBF">
      <w:pPr>
        <w:spacing w:after="0" w:line="240" w:lineRule="auto"/>
      </w:pPr>
      <w:r>
        <w:separator/>
      </w:r>
    </w:p>
  </w:endnote>
  <w:endnote w:type="continuationSeparator" w:id="0">
    <w:p w:rsidR="007C4FBF" w:rsidRDefault="007C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DD" w:rsidRDefault="00B1224B" w:rsidP="00260CDD">
    <w:pPr>
      <w:pStyle w:val="Pidipagina"/>
      <w:jc w:val="both"/>
    </w:pPr>
    <w:r>
      <w:rPr>
        <w:noProof/>
        <w:lang w:eastAsia="it-IT"/>
      </w:rPr>
      <w:drawing>
        <wp:inline distT="0" distB="0" distL="0" distR="0">
          <wp:extent cx="6111240" cy="1196340"/>
          <wp:effectExtent l="0" t="0" r="3810" b="3810"/>
          <wp:docPr id="8" name="Immagine 8" descr="Carta intestata ok 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 intestata ok gi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196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BF" w:rsidRDefault="007C4FBF">
      <w:pPr>
        <w:spacing w:after="0" w:line="240" w:lineRule="auto"/>
      </w:pPr>
      <w:r>
        <w:separator/>
      </w:r>
    </w:p>
  </w:footnote>
  <w:footnote w:type="continuationSeparator" w:id="0">
    <w:p w:rsidR="007C4FBF" w:rsidRDefault="007C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DD" w:rsidRDefault="00B1224B">
    <w:pPr>
      <w:pStyle w:val="Intestazione"/>
    </w:pPr>
    <w:r>
      <w:rPr>
        <w:noProof/>
        <w:lang w:eastAsia="it-IT"/>
      </w:rPr>
      <w:drawing>
        <wp:inline distT="0" distB="0" distL="0" distR="0">
          <wp:extent cx="6240780" cy="1120140"/>
          <wp:effectExtent l="0" t="0" r="7620" b="3810"/>
          <wp:docPr id="7" name="Immagine 7" descr="Carta intestata ok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ok 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B5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5411766"/>
    <w:multiLevelType w:val="hybridMultilevel"/>
    <w:tmpl w:val="ABE041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6877623"/>
    <w:multiLevelType w:val="hybridMultilevel"/>
    <w:tmpl w:val="CB90EAE2"/>
    <w:lvl w:ilvl="0" w:tplc="7946CE3E">
      <w:start w:val="1"/>
      <w:numFmt w:val="decimal"/>
      <w:lvlText w:val="%1."/>
      <w:lvlJc w:val="left"/>
      <w:pPr>
        <w:ind w:left="786" w:hanging="360"/>
      </w:pPr>
      <w:rPr>
        <w:rFonts w:ascii="Calibri" w:hAnsi="Calibri" w:hint="default"/>
        <w:b/>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202979E1"/>
    <w:multiLevelType w:val="hybridMultilevel"/>
    <w:tmpl w:val="D632F5F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BFA43CF"/>
    <w:multiLevelType w:val="multilevel"/>
    <w:tmpl w:val="1D42B15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15:restartNumberingAfterBreak="0">
    <w:nsid w:val="35A00176"/>
    <w:multiLevelType w:val="hybridMultilevel"/>
    <w:tmpl w:val="8F0093F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C62662"/>
    <w:multiLevelType w:val="multilevel"/>
    <w:tmpl w:val="48AC5030"/>
    <w:lvl w:ilvl="0">
      <w:start w:val="1"/>
      <w:numFmt w:val="decimal"/>
      <w:lvlText w:val="%1."/>
      <w:lvlJc w:val="left"/>
      <w:pPr>
        <w:ind w:left="720" w:hanging="360"/>
      </w:pPr>
      <w:rPr>
        <w:rFonts w:cs="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7" w15:restartNumberingAfterBreak="0">
    <w:nsid w:val="3D691444"/>
    <w:multiLevelType w:val="hybridMultilevel"/>
    <w:tmpl w:val="5322A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884D62"/>
    <w:multiLevelType w:val="hybridMultilevel"/>
    <w:tmpl w:val="0A48C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7E701C"/>
    <w:multiLevelType w:val="hybridMultilevel"/>
    <w:tmpl w:val="75A82B6C"/>
    <w:lvl w:ilvl="0" w:tplc="8AF8C5CA">
      <w:start w:val="1"/>
      <w:numFmt w:val="lowerLetter"/>
      <w:lvlText w:val="%1)"/>
      <w:lvlJc w:val="left"/>
      <w:pPr>
        <w:ind w:left="1004" w:hanging="360"/>
      </w:pPr>
      <w:rPr>
        <w:rFonts w:ascii="Calibri" w:hAnsi="Calibri" w:cs="Arial" w:hint="default"/>
        <w:b w:val="0"/>
        <w:bCs/>
        <w:i w:val="0"/>
        <w:w w:val="100"/>
        <w:sz w:val="24"/>
        <w:szCs w:val="18"/>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541F787C"/>
    <w:multiLevelType w:val="multilevel"/>
    <w:tmpl w:val="E68037DE"/>
    <w:lvl w:ilvl="0">
      <w:start w:val="1"/>
      <w:numFmt w:val="decimal"/>
      <w:lvlText w:val="%1."/>
      <w:lvlJc w:val="left"/>
      <w:pPr>
        <w:ind w:left="727" w:hanging="360"/>
      </w:pPr>
      <w:rPr>
        <w:rFonts w:cs="Times New Roman"/>
        <w:vertAlign w:val="baseline"/>
      </w:rPr>
    </w:lvl>
    <w:lvl w:ilvl="1">
      <w:start w:val="1"/>
      <w:numFmt w:val="lowerLetter"/>
      <w:lvlText w:val="%2."/>
      <w:lvlJc w:val="left"/>
      <w:pPr>
        <w:ind w:left="1447" w:hanging="360"/>
      </w:pPr>
      <w:rPr>
        <w:rFonts w:cs="Times New Roman"/>
        <w:vertAlign w:val="baseline"/>
      </w:rPr>
    </w:lvl>
    <w:lvl w:ilvl="2">
      <w:start w:val="1"/>
      <w:numFmt w:val="lowerRoman"/>
      <w:lvlText w:val="%3."/>
      <w:lvlJc w:val="right"/>
      <w:pPr>
        <w:ind w:left="2167" w:hanging="180"/>
      </w:pPr>
      <w:rPr>
        <w:rFonts w:cs="Times New Roman"/>
        <w:vertAlign w:val="baseline"/>
      </w:rPr>
    </w:lvl>
    <w:lvl w:ilvl="3">
      <w:start w:val="1"/>
      <w:numFmt w:val="decimal"/>
      <w:lvlText w:val="%4."/>
      <w:lvlJc w:val="left"/>
      <w:pPr>
        <w:ind w:left="2887" w:hanging="360"/>
      </w:pPr>
      <w:rPr>
        <w:rFonts w:cs="Times New Roman"/>
        <w:vertAlign w:val="baseline"/>
      </w:rPr>
    </w:lvl>
    <w:lvl w:ilvl="4">
      <w:start w:val="1"/>
      <w:numFmt w:val="lowerLetter"/>
      <w:lvlText w:val="%5."/>
      <w:lvlJc w:val="left"/>
      <w:pPr>
        <w:ind w:left="3607" w:hanging="360"/>
      </w:pPr>
      <w:rPr>
        <w:rFonts w:cs="Times New Roman"/>
        <w:vertAlign w:val="baseline"/>
      </w:rPr>
    </w:lvl>
    <w:lvl w:ilvl="5">
      <w:start w:val="1"/>
      <w:numFmt w:val="lowerRoman"/>
      <w:lvlText w:val="%6."/>
      <w:lvlJc w:val="right"/>
      <w:pPr>
        <w:ind w:left="4327" w:hanging="180"/>
      </w:pPr>
      <w:rPr>
        <w:rFonts w:cs="Times New Roman"/>
        <w:vertAlign w:val="baseline"/>
      </w:rPr>
    </w:lvl>
    <w:lvl w:ilvl="6">
      <w:start w:val="1"/>
      <w:numFmt w:val="decimal"/>
      <w:lvlText w:val="%7."/>
      <w:lvlJc w:val="left"/>
      <w:pPr>
        <w:ind w:left="5047" w:hanging="360"/>
      </w:pPr>
      <w:rPr>
        <w:rFonts w:cs="Times New Roman"/>
        <w:vertAlign w:val="baseline"/>
      </w:rPr>
    </w:lvl>
    <w:lvl w:ilvl="7">
      <w:start w:val="1"/>
      <w:numFmt w:val="lowerLetter"/>
      <w:lvlText w:val="%8."/>
      <w:lvlJc w:val="left"/>
      <w:pPr>
        <w:ind w:left="5767" w:hanging="360"/>
      </w:pPr>
      <w:rPr>
        <w:rFonts w:cs="Times New Roman"/>
        <w:vertAlign w:val="baseline"/>
      </w:rPr>
    </w:lvl>
    <w:lvl w:ilvl="8">
      <w:start w:val="1"/>
      <w:numFmt w:val="lowerRoman"/>
      <w:lvlText w:val="%9."/>
      <w:lvlJc w:val="right"/>
      <w:pPr>
        <w:ind w:left="6487" w:hanging="180"/>
      </w:pPr>
      <w:rPr>
        <w:rFonts w:cs="Times New Roman"/>
        <w:vertAlign w:val="baseline"/>
      </w:rPr>
    </w:lvl>
  </w:abstractNum>
  <w:abstractNum w:abstractNumId="11" w15:restartNumberingAfterBreak="0">
    <w:nsid w:val="5FD9579B"/>
    <w:multiLevelType w:val="hybridMultilevel"/>
    <w:tmpl w:val="5E4A9B96"/>
    <w:lvl w:ilvl="0" w:tplc="44C6ADBA">
      <w:start w:val="1"/>
      <w:numFmt w:val="decimal"/>
      <w:lvlText w:val="%1."/>
      <w:lvlJc w:val="left"/>
      <w:pPr>
        <w:ind w:left="396" w:hanging="284"/>
      </w:pPr>
      <w:rPr>
        <w:rFonts w:hint="default"/>
        <w:b/>
        <w:bCs/>
        <w:w w:val="100"/>
        <w:lang w:val="it-IT" w:eastAsia="it-IT" w:bidi="it-IT"/>
      </w:rPr>
    </w:lvl>
    <w:lvl w:ilvl="1" w:tplc="4FD039C8">
      <w:start w:val="1"/>
      <w:numFmt w:val="lowerLetter"/>
      <w:lvlText w:val="%2)"/>
      <w:lvlJc w:val="left"/>
      <w:pPr>
        <w:ind w:left="821" w:hanging="360"/>
      </w:pPr>
      <w:rPr>
        <w:rFonts w:ascii="Californian FB" w:eastAsia="Californian FB" w:hAnsi="Californian FB" w:cs="Californian FB" w:hint="default"/>
        <w:spacing w:val="0"/>
        <w:w w:val="100"/>
        <w:sz w:val="22"/>
        <w:szCs w:val="22"/>
        <w:lang w:val="it-IT" w:eastAsia="it-IT" w:bidi="it-IT"/>
      </w:rPr>
    </w:lvl>
    <w:lvl w:ilvl="2" w:tplc="00B0BD08">
      <w:numFmt w:val="bullet"/>
      <w:lvlText w:val="•"/>
      <w:lvlJc w:val="left"/>
      <w:pPr>
        <w:ind w:left="820" w:hanging="360"/>
      </w:pPr>
      <w:rPr>
        <w:rFonts w:hint="default"/>
        <w:lang w:val="it-IT" w:eastAsia="it-IT" w:bidi="it-IT"/>
      </w:rPr>
    </w:lvl>
    <w:lvl w:ilvl="3" w:tplc="4B8C8CCA">
      <w:numFmt w:val="bullet"/>
      <w:lvlText w:val="•"/>
      <w:lvlJc w:val="left"/>
      <w:pPr>
        <w:ind w:left="1950" w:hanging="360"/>
      </w:pPr>
      <w:rPr>
        <w:rFonts w:hint="default"/>
        <w:lang w:val="it-IT" w:eastAsia="it-IT" w:bidi="it-IT"/>
      </w:rPr>
    </w:lvl>
    <w:lvl w:ilvl="4" w:tplc="B2C6D008">
      <w:numFmt w:val="bullet"/>
      <w:lvlText w:val="•"/>
      <w:lvlJc w:val="left"/>
      <w:pPr>
        <w:ind w:left="3081" w:hanging="360"/>
      </w:pPr>
      <w:rPr>
        <w:rFonts w:hint="default"/>
        <w:lang w:val="it-IT" w:eastAsia="it-IT" w:bidi="it-IT"/>
      </w:rPr>
    </w:lvl>
    <w:lvl w:ilvl="5" w:tplc="7BA4A78C">
      <w:numFmt w:val="bullet"/>
      <w:lvlText w:val="•"/>
      <w:lvlJc w:val="left"/>
      <w:pPr>
        <w:ind w:left="4212" w:hanging="360"/>
      </w:pPr>
      <w:rPr>
        <w:rFonts w:hint="default"/>
        <w:lang w:val="it-IT" w:eastAsia="it-IT" w:bidi="it-IT"/>
      </w:rPr>
    </w:lvl>
    <w:lvl w:ilvl="6" w:tplc="1A8CD958">
      <w:numFmt w:val="bullet"/>
      <w:lvlText w:val="•"/>
      <w:lvlJc w:val="left"/>
      <w:pPr>
        <w:ind w:left="5343" w:hanging="360"/>
      </w:pPr>
      <w:rPr>
        <w:rFonts w:hint="default"/>
        <w:lang w:val="it-IT" w:eastAsia="it-IT" w:bidi="it-IT"/>
      </w:rPr>
    </w:lvl>
    <w:lvl w:ilvl="7" w:tplc="C660ECAC">
      <w:numFmt w:val="bullet"/>
      <w:lvlText w:val="•"/>
      <w:lvlJc w:val="left"/>
      <w:pPr>
        <w:ind w:left="6474" w:hanging="360"/>
      </w:pPr>
      <w:rPr>
        <w:rFonts w:hint="default"/>
        <w:lang w:val="it-IT" w:eastAsia="it-IT" w:bidi="it-IT"/>
      </w:rPr>
    </w:lvl>
    <w:lvl w:ilvl="8" w:tplc="16D06FF0">
      <w:numFmt w:val="bullet"/>
      <w:lvlText w:val="•"/>
      <w:lvlJc w:val="left"/>
      <w:pPr>
        <w:ind w:left="7604" w:hanging="360"/>
      </w:pPr>
      <w:rPr>
        <w:rFonts w:hint="default"/>
        <w:lang w:val="it-IT" w:eastAsia="it-IT" w:bidi="it-IT"/>
      </w:rPr>
    </w:lvl>
  </w:abstractNum>
  <w:abstractNum w:abstractNumId="12" w15:restartNumberingAfterBreak="0">
    <w:nsid w:val="704A063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6"/>
  </w:num>
  <w:num w:numId="4">
    <w:abstractNumId w:val="10"/>
  </w:num>
  <w:num w:numId="5">
    <w:abstractNumId w:val="4"/>
  </w:num>
  <w:num w:numId="6">
    <w:abstractNumId w:val="2"/>
  </w:num>
  <w:num w:numId="7">
    <w:abstractNumId w:val="5"/>
  </w:num>
  <w:num w:numId="8">
    <w:abstractNumId w:val="9"/>
  </w:num>
  <w:num w:numId="9">
    <w:abstractNumId w:val="3"/>
  </w:num>
  <w:num w:numId="10">
    <w:abstractNumId w:val="12"/>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4B"/>
    <w:rsid w:val="0006351D"/>
    <w:rsid w:val="000948D5"/>
    <w:rsid w:val="001530FE"/>
    <w:rsid w:val="00164A44"/>
    <w:rsid w:val="00230079"/>
    <w:rsid w:val="0042557B"/>
    <w:rsid w:val="00507C1D"/>
    <w:rsid w:val="0056320F"/>
    <w:rsid w:val="00592779"/>
    <w:rsid w:val="005D31E9"/>
    <w:rsid w:val="006328E7"/>
    <w:rsid w:val="0073400D"/>
    <w:rsid w:val="007C4FBF"/>
    <w:rsid w:val="008616A1"/>
    <w:rsid w:val="009124CE"/>
    <w:rsid w:val="00964598"/>
    <w:rsid w:val="00984993"/>
    <w:rsid w:val="009B561D"/>
    <w:rsid w:val="009D700F"/>
    <w:rsid w:val="00AB74A3"/>
    <w:rsid w:val="00B01D7B"/>
    <w:rsid w:val="00B1224B"/>
    <w:rsid w:val="00D00DA6"/>
    <w:rsid w:val="00DA75AC"/>
    <w:rsid w:val="00F106F4"/>
    <w:rsid w:val="00F24DE5"/>
    <w:rsid w:val="00F71102"/>
    <w:rsid w:val="00F86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DD74"/>
  <w15:chartTrackingRefBased/>
  <w15:docId w15:val="{B6C75608-30D8-4297-829F-C08AD9AA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24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224B"/>
    <w:pPr>
      <w:tabs>
        <w:tab w:val="center" w:pos="4819"/>
        <w:tab w:val="right" w:pos="9638"/>
      </w:tabs>
    </w:pPr>
  </w:style>
  <w:style w:type="character" w:customStyle="1" w:styleId="IntestazioneCarattere">
    <w:name w:val="Intestazione Carattere"/>
    <w:basedOn w:val="Carpredefinitoparagrafo"/>
    <w:link w:val="Intestazione"/>
    <w:uiPriority w:val="99"/>
    <w:rsid w:val="00B1224B"/>
    <w:rPr>
      <w:rFonts w:ascii="Calibri" w:eastAsia="Calibri" w:hAnsi="Calibri" w:cs="Times New Roman"/>
    </w:rPr>
  </w:style>
  <w:style w:type="paragraph" w:styleId="Pidipagina">
    <w:name w:val="footer"/>
    <w:basedOn w:val="Normale"/>
    <w:link w:val="PidipaginaCarattere"/>
    <w:uiPriority w:val="99"/>
    <w:unhideWhenUsed/>
    <w:rsid w:val="00B1224B"/>
    <w:pPr>
      <w:tabs>
        <w:tab w:val="center" w:pos="4819"/>
        <w:tab w:val="right" w:pos="9638"/>
      </w:tabs>
    </w:pPr>
  </w:style>
  <w:style w:type="character" w:customStyle="1" w:styleId="PidipaginaCarattere">
    <w:name w:val="Piè di pagina Carattere"/>
    <w:basedOn w:val="Carpredefinitoparagrafo"/>
    <w:link w:val="Pidipagina"/>
    <w:uiPriority w:val="99"/>
    <w:rsid w:val="00B1224B"/>
    <w:rPr>
      <w:rFonts w:ascii="Calibri" w:eastAsia="Calibri" w:hAnsi="Calibri" w:cs="Times New Roman"/>
    </w:rPr>
  </w:style>
  <w:style w:type="character" w:styleId="Collegamentoipertestuale">
    <w:name w:val="Hyperlink"/>
    <w:uiPriority w:val="99"/>
    <w:unhideWhenUsed/>
    <w:rsid w:val="00B1224B"/>
    <w:rPr>
      <w:color w:val="0563C1"/>
      <w:u w:val="single"/>
    </w:rPr>
  </w:style>
  <w:style w:type="paragraph" w:styleId="Paragrafoelenco">
    <w:name w:val="List Paragraph"/>
    <w:basedOn w:val="Normale"/>
    <w:uiPriority w:val="1"/>
    <w:qFormat/>
    <w:rsid w:val="00B1224B"/>
    <w:pPr>
      <w:spacing w:after="0" w:line="240" w:lineRule="auto"/>
      <w:ind w:left="720"/>
      <w:contextualSpacing/>
    </w:pPr>
    <w:rPr>
      <w:rFonts w:cs="Calibri"/>
      <w:sz w:val="20"/>
      <w:szCs w:val="20"/>
      <w:lang w:eastAsia="it-IT"/>
    </w:rPr>
  </w:style>
  <w:style w:type="paragraph" w:styleId="Corpotesto">
    <w:name w:val="Body Text"/>
    <w:basedOn w:val="Normale"/>
    <w:link w:val="CorpotestoCarattere"/>
    <w:uiPriority w:val="1"/>
    <w:qFormat/>
    <w:rsid w:val="00964598"/>
    <w:pPr>
      <w:widowControl w:val="0"/>
      <w:autoSpaceDE w:val="0"/>
      <w:autoSpaceDN w:val="0"/>
      <w:spacing w:before="48" w:after="0" w:line="240" w:lineRule="auto"/>
      <w:ind w:left="396" w:hanging="284"/>
      <w:jc w:val="both"/>
    </w:pPr>
    <w:rPr>
      <w:rFonts w:ascii="Californian FB" w:eastAsia="Californian FB" w:hAnsi="Californian FB" w:cs="Californian FB"/>
      <w:lang w:eastAsia="it-IT" w:bidi="it-IT"/>
    </w:rPr>
  </w:style>
  <w:style w:type="character" w:customStyle="1" w:styleId="CorpotestoCarattere">
    <w:name w:val="Corpo testo Carattere"/>
    <w:basedOn w:val="Carpredefinitoparagrafo"/>
    <w:link w:val="Corpotesto"/>
    <w:uiPriority w:val="1"/>
    <w:rsid w:val="00964598"/>
    <w:rPr>
      <w:rFonts w:ascii="Californian FB" w:eastAsia="Californian FB" w:hAnsi="Californian FB" w:cs="Californian FB"/>
      <w:lang w:eastAsia="it-IT" w:bidi="it-IT"/>
    </w:rPr>
  </w:style>
  <w:style w:type="paragraph" w:styleId="Testofumetto">
    <w:name w:val="Balloon Text"/>
    <w:basedOn w:val="Normale"/>
    <w:link w:val="TestofumettoCarattere"/>
    <w:uiPriority w:val="99"/>
    <w:semiHidden/>
    <w:unhideWhenUsed/>
    <w:rsid w:val="008616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16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gusah24.it/" TargetMode="External"/><Relationship Id="rId13" Type="http://schemas.openxmlformats.org/officeDocument/2006/relationships/hyperlink" Target="http://www.ilsicili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terrabarocca.com" TargetMode="External"/><Relationship Id="rId12" Type="http://schemas.openxmlformats.org/officeDocument/2006/relationships/hyperlink" Target="http://www.ragusanew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gusaoggi.it/" TargetMode="External"/><Relationship Id="rId5" Type="http://schemas.openxmlformats.org/officeDocument/2006/relationships/footnotes" Target="footnotes.xml"/><Relationship Id="rId15" Type="http://schemas.openxmlformats.org/officeDocument/2006/relationships/hyperlink" Target="http://www.stradamangiando.it/" TargetMode="External"/><Relationship Id="rId10" Type="http://schemas.openxmlformats.org/officeDocument/2006/relationships/hyperlink" Target="http://www.igiornalidisicili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diortm.it/" TargetMode="External"/><Relationship Id="rId14" Type="http://schemas.openxmlformats.org/officeDocument/2006/relationships/hyperlink" Target="http://www.corrierediragus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2021-03-25T16:15:00Z</cp:lastPrinted>
  <dcterms:created xsi:type="dcterms:W3CDTF">2021-04-08T10:11:00Z</dcterms:created>
  <dcterms:modified xsi:type="dcterms:W3CDTF">2021-04-08T10:11:00Z</dcterms:modified>
</cp:coreProperties>
</file>